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2F" w:rsidRDefault="00B93A2F">
      <w:bookmarkStart w:id="0" w:name="_GoBack"/>
      <w:bookmarkEnd w:id="0"/>
    </w:p>
    <w:p w:rsidR="00532415" w:rsidRPr="00A71F60" w:rsidRDefault="00A71F60" w:rsidP="00A71F60">
      <w:pPr>
        <w:jc w:val="center"/>
        <w:rPr>
          <w:b/>
          <w:color w:val="808080" w:themeColor="background1" w:themeShade="80"/>
          <w:sz w:val="28"/>
          <w:szCs w:val="28"/>
        </w:rPr>
      </w:pPr>
      <w:r w:rsidRPr="00A71F60">
        <w:rPr>
          <w:b/>
          <w:color w:val="808080" w:themeColor="background1" w:themeShade="80"/>
          <w:sz w:val="28"/>
          <w:szCs w:val="28"/>
        </w:rPr>
        <w:t xml:space="preserve">Advanced </w:t>
      </w:r>
      <w:r w:rsidR="00DF6D7E" w:rsidRPr="00A71F60">
        <w:rPr>
          <w:b/>
          <w:color w:val="808080" w:themeColor="background1" w:themeShade="80"/>
          <w:sz w:val="28"/>
          <w:szCs w:val="28"/>
        </w:rPr>
        <w:t xml:space="preserve">Training </w:t>
      </w:r>
      <w:r w:rsidR="00DF6D7E">
        <w:rPr>
          <w:b/>
          <w:color w:val="808080" w:themeColor="background1" w:themeShade="80"/>
          <w:sz w:val="28"/>
          <w:szCs w:val="28"/>
        </w:rPr>
        <w:t xml:space="preserve">on </w:t>
      </w:r>
      <w:r w:rsidRPr="00A71F60">
        <w:rPr>
          <w:b/>
          <w:color w:val="808080" w:themeColor="background1" w:themeShade="80"/>
          <w:sz w:val="28"/>
          <w:szCs w:val="28"/>
        </w:rPr>
        <w:t xml:space="preserve">PRAG and FIDIC </w:t>
      </w:r>
      <w:r w:rsidR="00DF6D7E">
        <w:rPr>
          <w:b/>
          <w:color w:val="808080" w:themeColor="background1" w:themeShade="80"/>
          <w:sz w:val="28"/>
          <w:szCs w:val="28"/>
        </w:rPr>
        <w:t>rules</w:t>
      </w:r>
    </w:p>
    <w:p w:rsidR="00532415" w:rsidRDefault="00532415"/>
    <w:tbl>
      <w:tblPr>
        <w:tblW w:w="5262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1419"/>
        <w:gridCol w:w="5272"/>
        <w:gridCol w:w="2846"/>
      </w:tblGrid>
      <w:tr w:rsidR="00532415" w:rsidRPr="00F53877" w:rsidTr="003615DA">
        <w:tc>
          <w:tcPr>
            <w:tcW w:w="5000" w:type="pct"/>
            <w:gridSpan w:val="3"/>
            <w:shd w:val="clear" w:color="auto" w:fill="FFE600"/>
            <w:vAlign w:val="center"/>
          </w:tcPr>
          <w:p w:rsidR="00532415" w:rsidRPr="00F53877" w:rsidRDefault="00532415" w:rsidP="003615DA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lang w:val="en-GB" w:eastAsia="tr-TR"/>
              </w:rPr>
              <w:t>Training Agenda</w:t>
            </w:r>
            <w:r w:rsidR="00A71F60"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lang w:val="en-GB" w:eastAsia="tr-TR"/>
              </w:rPr>
              <w:t xml:space="preserve"> </w:t>
            </w:r>
          </w:p>
        </w:tc>
      </w:tr>
      <w:tr w:rsidR="00532415" w:rsidRPr="00F53877" w:rsidTr="003615DA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532415" w:rsidRPr="00F53877" w:rsidRDefault="00532415" w:rsidP="003615DA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Day 1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 xml:space="preserve"> – 19 September 2017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7F7F7F" w:themeFill="text1" w:themeFillTint="80"/>
            <w:vAlign w:val="center"/>
            <w:hideMark/>
          </w:tcPr>
          <w:p w:rsidR="00532415" w:rsidRPr="00F53877" w:rsidRDefault="00532415" w:rsidP="003615DA">
            <w:pPr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2764" w:type="pct"/>
            <w:shd w:val="clear" w:color="auto" w:fill="7F7F7F" w:themeFill="text1" w:themeFillTint="80"/>
            <w:vAlign w:val="center"/>
            <w:hideMark/>
          </w:tcPr>
          <w:p w:rsidR="00532415" w:rsidRPr="00F53877" w:rsidRDefault="00532415" w:rsidP="003615DA">
            <w:pPr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1492" w:type="pct"/>
            <w:shd w:val="clear" w:color="auto" w:fill="7F7F7F" w:themeFill="text1" w:themeFillTint="80"/>
          </w:tcPr>
          <w:p w:rsidR="00532415" w:rsidRPr="00F53877" w:rsidRDefault="00532415" w:rsidP="003615DA">
            <w:pPr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532415" w:rsidRPr="00F53877" w:rsidTr="003615DA">
        <w:tc>
          <w:tcPr>
            <w:tcW w:w="744" w:type="pct"/>
            <w:vAlign w:val="center"/>
            <w:hideMark/>
          </w:tcPr>
          <w:p w:rsidR="00532415" w:rsidRPr="00F53877" w:rsidRDefault="00B0267D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9:30-10:0</w:t>
            </w:r>
            <w:r w:rsidR="00532415"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0</w:t>
            </w:r>
          </w:p>
        </w:tc>
        <w:tc>
          <w:tcPr>
            <w:tcW w:w="2764" w:type="pct"/>
            <w:vAlign w:val="center"/>
            <w:hideMark/>
          </w:tcPr>
          <w:p w:rsidR="00532415" w:rsidRDefault="00532415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51226F" w:rsidRPr="00F53877" w:rsidRDefault="0051226F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Entry tests</w:t>
            </w:r>
          </w:p>
          <w:p w:rsidR="00532415" w:rsidRPr="00F53877" w:rsidRDefault="00532415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Introduction to the training</w:t>
            </w:r>
          </w:p>
          <w:p w:rsidR="00532415" w:rsidRPr="00F53877" w:rsidRDefault="00532415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Training programme overview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532415" w:rsidRPr="00F53877" w:rsidRDefault="00532415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Ice-breaker exercise</w:t>
            </w: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73DBE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10:00-10:45</w:t>
            </w:r>
          </w:p>
        </w:tc>
        <w:tc>
          <w:tcPr>
            <w:tcW w:w="2764" w:type="pct"/>
            <w:vAlign w:val="center"/>
          </w:tcPr>
          <w:p w:rsidR="00DA58C2" w:rsidRDefault="00DA58C2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PRAG Basic Rules</w:t>
            </w:r>
            <w:r w:rsidR="001A1F32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 </w:t>
            </w:r>
          </w:p>
          <w:p w:rsidR="00532415" w:rsidRPr="00F53877" w:rsidRDefault="00C55531" w:rsidP="00C55531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What are the r</w:t>
            </w:r>
            <w:r w:rsidR="00DA58C2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isky areas of </w:t>
            </w:r>
            <w:r w:rsidR="001A1F32">
              <w:rPr>
                <w:rFonts w:ascii="Arial" w:hAnsi="Arial" w:cs="Arial"/>
                <w:noProof/>
                <w:sz w:val="20"/>
                <w:lang w:val="en-GB" w:eastAsia="tr-TR"/>
              </w:rPr>
              <w:t>e</w:t>
            </w:r>
            <w:r w:rsidR="00DA58C2" w:rsidRPr="00DA58C2">
              <w:rPr>
                <w:rFonts w:ascii="Arial" w:hAnsi="Arial" w:cs="Arial"/>
                <w:noProof/>
                <w:sz w:val="20"/>
                <w:lang w:val="en-GB" w:eastAsia="tr-TR"/>
              </w:rPr>
              <w:t>ligibility</w:t>
            </w:r>
            <w:r w:rsidR="001A1F32">
              <w:rPr>
                <w:rFonts w:ascii="Arial" w:hAnsi="Arial" w:cs="Arial"/>
                <w:noProof/>
                <w:sz w:val="20"/>
                <w:lang w:val="en-GB" w:eastAsia="tr-TR"/>
              </w:rPr>
              <w:t>, n</w:t>
            </w:r>
            <w:r w:rsidR="00DA58C2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ationality, origin and </w:t>
            </w:r>
            <w:r w:rsidR="001A1F32">
              <w:rPr>
                <w:rFonts w:ascii="Arial" w:hAnsi="Arial" w:cs="Arial"/>
                <w:noProof/>
                <w:sz w:val="20"/>
                <w:lang w:val="en-GB" w:eastAsia="tr-TR"/>
              </w:rPr>
              <w:t>g</w:t>
            </w:r>
            <w:r w:rsidR="00DA58C2" w:rsidRPr="00DA58C2">
              <w:rPr>
                <w:rFonts w:ascii="Arial" w:hAnsi="Arial" w:cs="Arial"/>
                <w:noProof/>
                <w:sz w:val="20"/>
                <w:lang w:val="en-GB" w:eastAsia="tr-TR"/>
              </w:rPr>
              <w:t>rounds for exclusions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?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DA58C2" w:rsidRPr="00F53877" w:rsidRDefault="00532415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 w:rsidR="005B20BE"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</w:t>
            </w:r>
            <w:r w:rsidR="00DA58C2">
              <w:rPr>
                <w:rFonts w:ascii="Arial" w:hAnsi="Arial" w:cs="Arial"/>
                <w:noProof/>
                <w:sz w:val="20"/>
                <w:lang w:val="en-GB" w:eastAsia="tr-TR"/>
              </w:rPr>
              <w:t>ase studies</w:t>
            </w:r>
          </w:p>
          <w:p w:rsidR="00532415" w:rsidRPr="00F53877" w:rsidRDefault="00532415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73DBE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10:45</w:t>
            </w:r>
            <w:r w:rsidR="00B0267D">
              <w:rPr>
                <w:rFonts w:ascii="Arial" w:hAnsi="Arial" w:cs="Arial"/>
                <w:noProof/>
                <w:sz w:val="20"/>
                <w:lang w:val="en-GB" w:eastAsia="tr-TR"/>
              </w:rPr>
              <w:t>-11:00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11:00-12:30</w:t>
            </w:r>
          </w:p>
        </w:tc>
        <w:tc>
          <w:tcPr>
            <w:tcW w:w="2764" w:type="pct"/>
            <w:vAlign w:val="center"/>
          </w:tcPr>
          <w:p w:rsidR="00532415" w:rsidRDefault="00970FB2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Service contracts</w:t>
            </w:r>
          </w:p>
          <w:p w:rsidR="00970FB2" w:rsidRDefault="00970FB2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Fee-based vs. Global Price contracts</w:t>
            </w:r>
          </w:p>
          <w:p w:rsidR="00970FB2" w:rsidRPr="00F53877" w:rsidRDefault="00970FB2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 xml:space="preserve">Tendering procedure – </w:t>
            </w:r>
            <w:r w:rsidR="00C55531">
              <w:rPr>
                <w:rFonts w:ascii="Arial" w:eastAsia="Cambria" w:hAnsi="Arial" w:cs="Arial"/>
                <w:sz w:val="20"/>
                <w:lang w:val="en-GB"/>
              </w:rPr>
              <w:t xml:space="preserve">What could be </w:t>
            </w:r>
            <w:r>
              <w:rPr>
                <w:rFonts w:ascii="Arial" w:eastAsia="Cambria" w:hAnsi="Arial" w:cs="Arial"/>
                <w:sz w:val="20"/>
                <w:lang w:val="en-GB"/>
              </w:rPr>
              <w:t>irregularity cases</w:t>
            </w:r>
            <w:r w:rsidR="00C55531"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32415" w:rsidRPr="00F53877" w:rsidRDefault="00532415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 w:rsidR="00970FB2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, </w:t>
            </w:r>
            <w:r w:rsidR="005B20BE">
              <w:rPr>
                <w:rFonts w:ascii="Arial" w:hAnsi="Arial" w:cs="Arial"/>
                <w:noProof/>
                <w:sz w:val="20"/>
                <w:lang w:val="en-GB" w:eastAsia="tr-TR"/>
              </w:rPr>
              <w:t>Practical exercise, C</w:t>
            </w:r>
            <w:r w:rsidR="00970FB2">
              <w:rPr>
                <w:rFonts w:ascii="Arial" w:hAnsi="Arial" w:cs="Arial"/>
                <w:noProof/>
                <w:sz w:val="20"/>
                <w:lang w:val="en-GB" w:eastAsia="tr-TR"/>
              </w:rPr>
              <w:t>ase studies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12:30-13:30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Lunch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13:30-14:45</w:t>
            </w:r>
          </w:p>
        </w:tc>
        <w:tc>
          <w:tcPr>
            <w:tcW w:w="2764" w:type="pct"/>
            <w:vAlign w:val="center"/>
          </w:tcPr>
          <w:p w:rsidR="00532415" w:rsidRDefault="00A71F60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Tender Evaluation Committee</w:t>
            </w:r>
          </w:p>
          <w:p w:rsidR="00A71F60" w:rsidRPr="00F53877" w:rsidRDefault="00A71F60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Conflict of interest situations</w:t>
            </w:r>
          </w:p>
        </w:tc>
        <w:tc>
          <w:tcPr>
            <w:tcW w:w="1492" w:type="pct"/>
          </w:tcPr>
          <w:p w:rsidR="00532415" w:rsidRPr="00F53877" w:rsidRDefault="00A71F60" w:rsidP="0051226F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, </w:t>
            </w:r>
            <w:r w:rsidR="005B20BE">
              <w:rPr>
                <w:rFonts w:ascii="Arial" w:hAnsi="Arial" w:cs="Arial"/>
                <w:noProof/>
                <w:sz w:val="20"/>
                <w:lang w:val="en-GB" w:eastAsia="tr-TR"/>
              </w:rPr>
              <w:t>Practical exercise, C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ase studies</w:t>
            </w:r>
            <w:r w:rsidRPr="00F53877">
              <w:rPr>
                <w:rFonts w:ascii="Arial" w:eastAsia="Cambria" w:hAnsi="Arial" w:cs="Arial"/>
                <w:sz w:val="20"/>
                <w:lang w:val="en-GB"/>
              </w:rPr>
              <w:t xml:space="preserve"> 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14:45-15:00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Coffee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15:00-16:15</w:t>
            </w:r>
          </w:p>
        </w:tc>
        <w:tc>
          <w:tcPr>
            <w:tcW w:w="2764" w:type="pct"/>
            <w:vAlign w:val="center"/>
          </w:tcPr>
          <w:p w:rsidR="00532415" w:rsidRPr="00F53877" w:rsidRDefault="00A71F60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Short list panel procedure</w:t>
            </w:r>
          </w:p>
        </w:tc>
        <w:tc>
          <w:tcPr>
            <w:tcW w:w="1492" w:type="pct"/>
          </w:tcPr>
          <w:p w:rsidR="00532415" w:rsidRPr="00F53877" w:rsidRDefault="00A71F60" w:rsidP="0051226F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Simulation</w:t>
            </w:r>
            <w:r w:rsidR="005B20BE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 exercise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, </w:t>
            </w:r>
            <w:r w:rsidR="005B20BE">
              <w:rPr>
                <w:rFonts w:ascii="Arial" w:hAnsi="Arial" w:cs="Arial"/>
                <w:noProof/>
                <w:sz w:val="20"/>
                <w:lang w:val="en-GB" w:eastAsia="tr-TR"/>
              </w:rPr>
              <w:t>C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ase studies</w:t>
            </w: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16:15-16:30</w:t>
            </w:r>
          </w:p>
        </w:tc>
        <w:tc>
          <w:tcPr>
            <w:tcW w:w="2764" w:type="pct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Questions&amp;Answers for Day 1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</w:tc>
      </w:tr>
    </w:tbl>
    <w:p w:rsidR="00A71F60" w:rsidRDefault="00A71F60" w:rsidP="0051226F">
      <w:pPr>
        <w:spacing w:before="120" w:after="120" w:line="240" w:lineRule="auto"/>
      </w:pPr>
      <w:r>
        <w:br w:type="page"/>
      </w:r>
    </w:p>
    <w:tbl>
      <w:tblPr>
        <w:tblW w:w="5262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1419"/>
        <w:gridCol w:w="5272"/>
        <w:gridCol w:w="2846"/>
      </w:tblGrid>
      <w:tr w:rsidR="00532415" w:rsidRPr="00F53877" w:rsidTr="003615DA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532415" w:rsidRPr="00F53877" w:rsidRDefault="00532415" w:rsidP="0051226F">
            <w:pPr>
              <w:keepNext/>
              <w:spacing w:before="120" w:after="12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lastRenderedPageBreak/>
              <w:t>Day 2</w:t>
            </w:r>
            <w:r w:rsidR="00A71F60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 xml:space="preserve"> – 20 September 2017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7F7F7F" w:themeFill="text1" w:themeFillTint="80"/>
            <w:vAlign w:val="center"/>
            <w:hideMark/>
          </w:tcPr>
          <w:p w:rsidR="00532415" w:rsidRPr="00F53877" w:rsidRDefault="00532415" w:rsidP="0051226F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2764" w:type="pct"/>
            <w:shd w:val="clear" w:color="auto" w:fill="7F7F7F" w:themeFill="text1" w:themeFillTint="80"/>
            <w:vAlign w:val="center"/>
            <w:hideMark/>
          </w:tcPr>
          <w:p w:rsidR="00532415" w:rsidRPr="00F53877" w:rsidRDefault="00532415" w:rsidP="0051226F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1492" w:type="pct"/>
            <w:shd w:val="clear" w:color="auto" w:fill="7F7F7F" w:themeFill="text1" w:themeFillTint="80"/>
          </w:tcPr>
          <w:p w:rsidR="00532415" w:rsidRPr="00F53877" w:rsidRDefault="00532415" w:rsidP="0051226F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532415" w:rsidRPr="00F53877" w:rsidTr="003615DA">
        <w:tc>
          <w:tcPr>
            <w:tcW w:w="744" w:type="pct"/>
            <w:vAlign w:val="center"/>
            <w:hideMark/>
          </w:tcPr>
          <w:p w:rsidR="00532415" w:rsidRPr="00F53877" w:rsidRDefault="00532415" w:rsidP="0051226F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09:30-10:45</w:t>
            </w:r>
          </w:p>
        </w:tc>
        <w:tc>
          <w:tcPr>
            <w:tcW w:w="2764" w:type="pct"/>
            <w:vAlign w:val="center"/>
            <w:hideMark/>
          </w:tcPr>
          <w:p w:rsidR="00532415" w:rsidRPr="00F53877" w:rsidRDefault="00532415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532415" w:rsidRPr="00F53877" w:rsidRDefault="00532415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Review of day 1</w:t>
            </w:r>
          </w:p>
          <w:p w:rsidR="00532415" w:rsidRDefault="00A71F60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Tender Evaluation Procedure</w:t>
            </w:r>
          </w:p>
          <w:p w:rsidR="00A71F60" w:rsidRPr="00F53877" w:rsidRDefault="003700E5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 xml:space="preserve">What could be </w:t>
            </w:r>
            <w:r w:rsidR="00A71F60">
              <w:rPr>
                <w:rFonts w:ascii="Arial" w:eastAsia="Cambria" w:hAnsi="Arial" w:cs="Arial"/>
                <w:sz w:val="20"/>
                <w:lang w:val="en-GB"/>
              </w:rPr>
              <w:t>Risky points, irregularity cases during the Tender Evaluation</w:t>
            </w:r>
            <w:r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532415" w:rsidRDefault="00532415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Ice-breaker exercise</w:t>
            </w:r>
          </w:p>
          <w:p w:rsidR="005B20BE" w:rsidRPr="00F53877" w:rsidRDefault="005B20BE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10:45-11:00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Coffee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11:00-12:30</w:t>
            </w:r>
          </w:p>
        </w:tc>
        <w:tc>
          <w:tcPr>
            <w:tcW w:w="2764" w:type="pct"/>
            <w:vAlign w:val="center"/>
          </w:tcPr>
          <w:p w:rsidR="00532415" w:rsidRDefault="001462EB" w:rsidP="0051226F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Service Contracting, cancellation </w:t>
            </w:r>
            <w:r w:rsidR="005B20BE">
              <w:rPr>
                <w:rFonts w:ascii="Arial" w:hAnsi="Arial" w:cs="Arial"/>
                <w:sz w:val="20"/>
                <w:szCs w:val="20"/>
                <w:lang w:val="en-GB"/>
              </w:rPr>
              <w:t>procedure</w:t>
            </w:r>
          </w:p>
          <w:p w:rsidR="005B20BE" w:rsidRPr="00F53877" w:rsidRDefault="003700E5" w:rsidP="003700E5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Could be any r</w:t>
            </w:r>
            <w:r w:rsidR="005B20BE">
              <w:rPr>
                <w:rFonts w:ascii="Arial" w:eastAsia="Cambria" w:hAnsi="Arial" w:cs="Arial"/>
                <w:sz w:val="20"/>
                <w:lang w:val="en-GB"/>
              </w:rPr>
              <w:t>isky points, irregularity cases of Contracting</w:t>
            </w:r>
            <w:r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532415" w:rsidRPr="00F53877" w:rsidRDefault="005B20BE" w:rsidP="0051226F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12:30-13:30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13:30-14:45</w:t>
            </w:r>
          </w:p>
        </w:tc>
        <w:tc>
          <w:tcPr>
            <w:tcW w:w="2764" w:type="pct"/>
            <w:vAlign w:val="center"/>
          </w:tcPr>
          <w:p w:rsidR="00532415" w:rsidRDefault="001462EB" w:rsidP="0051226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Supply Contracts</w:t>
            </w:r>
          </w:p>
          <w:p w:rsidR="001462EB" w:rsidRPr="00F53877" w:rsidRDefault="001462EB" w:rsidP="005122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 differences in the service and supply tendering procedures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32415" w:rsidRPr="00F53877" w:rsidRDefault="0051226F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32415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14:45-15:00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15:00-16:00</w:t>
            </w:r>
          </w:p>
        </w:tc>
        <w:tc>
          <w:tcPr>
            <w:tcW w:w="2764" w:type="pct"/>
            <w:vAlign w:val="center"/>
          </w:tcPr>
          <w:p w:rsidR="00532415" w:rsidRDefault="0051226F" w:rsidP="0051226F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Market research and Technical Specification</w:t>
            </w:r>
          </w:p>
          <w:p w:rsidR="0051226F" w:rsidRPr="00F53877" w:rsidRDefault="003700E5" w:rsidP="003700E5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What could be r</w:t>
            </w:r>
            <w:r w:rsidR="0051226F">
              <w:rPr>
                <w:rFonts w:ascii="Arial" w:hAnsi="Arial" w:cs="Arial"/>
                <w:sz w:val="20"/>
                <w:szCs w:val="20"/>
                <w:lang w:val="en-GB"/>
              </w:rPr>
              <w:t xml:space="preserve">isky </w:t>
            </w:r>
            <w:r w:rsidR="0051226F">
              <w:rPr>
                <w:rFonts w:ascii="Arial" w:eastAsia="Cambria" w:hAnsi="Arial" w:cs="Arial"/>
                <w:sz w:val="20"/>
                <w:lang w:val="en-GB"/>
              </w:rPr>
              <w:t xml:space="preserve">points, irregularity cases of </w:t>
            </w:r>
            <w:r w:rsidR="00AC1B84">
              <w:rPr>
                <w:rFonts w:ascii="Arial" w:eastAsia="Cambria" w:hAnsi="Arial" w:cs="Arial"/>
                <w:sz w:val="20"/>
                <w:lang w:val="en-GB"/>
              </w:rPr>
              <w:t xml:space="preserve">Supply </w:t>
            </w:r>
            <w:r w:rsidR="0051226F">
              <w:rPr>
                <w:rFonts w:ascii="Arial" w:eastAsia="Cambria" w:hAnsi="Arial" w:cs="Arial"/>
                <w:sz w:val="20"/>
                <w:lang w:val="en-GB"/>
              </w:rPr>
              <w:t>Tender preparation</w:t>
            </w:r>
            <w:r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32415" w:rsidRPr="00F53877" w:rsidRDefault="00532415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32415" w:rsidRPr="00F53877" w:rsidRDefault="0051226F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32415" w:rsidRPr="00F53877" w:rsidTr="003615DA">
        <w:tc>
          <w:tcPr>
            <w:tcW w:w="744" w:type="pct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16:00-16:15</w:t>
            </w:r>
          </w:p>
        </w:tc>
        <w:tc>
          <w:tcPr>
            <w:tcW w:w="2764" w:type="pct"/>
            <w:vAlign w:val="center"/>
          </w:tcPr>
          <w:p w:rsidR="0051226F" w:rsidRDefault="0051226F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Establishment of the Evaluation Committee</w:t>
            </w:r>
          </w:p>
          <w:p w:rsidR="00532415" w:rsidRDefault="0051226F" w:rsidP="0051226F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Supply Tender Evaluation Procedure</w:t>
            </w:r>
          </w:p>
          <w:p w:rsidR="0051226F" w:rsidRPr="0051226F" w:rsidRDefault="003700E5" w:rsidP="003700E5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What could be r</w:t>
            </w:r>
            <w:r w:rsidR="0051226F">
              <w:rPr>
                <w:rFonts w:ascii="Arial" w:eastAsia="Cambria" w:hAnsi="Arial" w:cs="Arial"/>
                <w:sz w:val="20"/>
                <w:lang w:val="en-GB"/>
              </w:rPr>
              <w:t xml:space="preserve">isky points, irregularity cases during the </w:t>
            </w:r>
            <w:r w:rsidR="00AC1B84">
              <w:rPr>
                <w:rFonts w:ascii="Arial" w:eastAsia="Cambria" w:hAnsi="Arial" w:cs="Arial"/>
                <w:sz w:val="20"/>
                <w:lang w:val="en-GB"/>
              </w:rPr>
              <w:t xml:space="preserve">Supply </w:t>
            </w:r>
            <w:r w:rsidR="0051226F">
              <w:rPr>
                <w:rFonts w:ascii="Arial" w:eastAsia="Cambria" w:hAnsi="Arial" w:cs="Arial"/>
                <w:sz w:val="20"/>
                <w:lang w:val="en-GB"/>
              </w:rPr>
              <w:t>Tender Evaluation</w:t>
            </w:r>
            <w:r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1226F" w:rsidRPr="00F53877" w:rsidRDefault="0051226F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32415" w:rsidRPr="00F53877" w:rsidRDefault="0051226F" w:rsidP="0051226F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32415" w:rsidRPr="0051226F" w:rsidTr="0051226F">
        <w:trPr>
          <w:trHeight w:val="631"/>
        </w:trPr>
        <w:tc>
          <w:tcPr>
            <w:tcW w:w="744" w:type="pct"/>
            <w:vAlign w:val="center"/>
          </w:tcPr>
          <w:p w:rsidR="00532415" w:rsidRPr="00F53877" w:rsidRDefault="00532415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16:15-16:30</w:t>
            </w:r>
          </w:p>
        </w:tc>
        <w:tc>
          <w:tcPr>
            <w:tcW w:w="2764" w:type="pct"/>
            <w:vAlign w:val="center"/>
          </w:tcPr>
          <w:p w:rsidR="00532415" w:rsidRPr="00F53877" w:rsidRDefault="0051226F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26F">
              <w:rPr>
                <w:rFonts w:ascii="Arial" w:hAnsi="Arial" w:cs="Arial"/>
                <w:sz w:val="20"/>
                <w:szCs w:val="20"/>
                <w:lang w:val="en-GB"/>
              </w:rPr>
              <w:t>Questions &amp; Answers for Day 2</w:t>
            </w:r>
          </w:p>
        </w:tc>
        <w:tc>
          <w:tcPr>
            <w:tcW w:w="1492" w:type="pct"/>
          </w:tcPr>
          <w:p w:rsidR="00532415" w:rsidRPr="0051226F" w:rsidRDefault="0051226F" w:rsidP="0051226F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lang w:val="en-GB"/>
              </w:rPr>
              <w:t>Disucssion</w:t>
            </w:r>
          </w:p>
        </w:tc>
      </w:tr>
    </w:tbl>
    <w:p w:rsidR="00532415" w:rsidRPr="00F53877" w:rsidRDefault="00532415" w:rsidP="00532415">
      <w:pPr>
        <w:rPr>
          <w:rFonts w:ascii="Arial" w:hAnsi="Arial" w:cs="Arial"/>
          <w:sz w:val="20"/>
        </w:rPr>
      </w:pPr>
    </w:p>
    <w:p w:rsidR="0051226F" w:rsidRDefault="0051226F">
      <w:r>
        <w:br w:type="page"/>
      </w:r>
    </w:p>
    <w:tbl>
      <w:tblPr>
        <w:tblW w:w="5262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1419"/>
        <w:gridCol w:w="5272"/>
        <w:gridCol w:w="2846"/>
      </w:tblGrid>
      <w:tr w:rsidR="0051226F" w:rsidRPr="00F53877" w:rsidTr="003615DA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51226F" w:rsidRPr="00F53877" w:rsidRDefault="0051226F" w:rsidP="0051226F">
            <w:pPr>
              <w:keepNext/>
              <w:spacing w:before="120" w:after="12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lastRenderedPageBreak/>
              <w:t xml:space="preserve">Day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3 – 21 September 2017</w:t>
            </w:r>
          </w:p>
        </w:tc>
      </w:tr>
      <w:tr w:rsidR="0051226F" w:rsidRPr="00F53877" w:rsidTr="003615DA">
        <w:tc>
          <w:tcPr>
            <w:tcW w:w="744" w:type="pct"/>
            <w:shd w:val="clear" w:color="auto" w:fill="7F7F7F" w:themeFill="text1" w:themeFillTint="80"/>
            <w:vAlign w:val="center"/>
            <w:hideMark/>
          </w:tcPr>
          <w:p w:rsidR="0051226F" w:rsidRPr="00F53877" w:rsidRDefault="0051226F" w:rsidP="003615DA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2764" w:type="pct"/>
            <w:shd w:val="clear" w:color="auto" w:fill="7F7F7F" w:themeFill="text1" w:themeFillTint="80"/>
            <w:vAlign w:val="center"/>
            <w:hideMark/>
          </w:tcPr>
          <w:p w:rsidR="0051226F" w:rsidRPr="00F53877" w:rsidRDefault="0051226F" w:rsidP="003615DA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1492" w:type="pct"/>
            <w:shd w:val="clear" w:color="auto" w:fill="7F7F7F" w:themeFill="text1" w:themeFillTint="80"/>
          </w:tcPr>
          <w:p w:rsidR="0051226F" w:rsidRPr="00F53877" w:rsidRDefault="0051226F" w:rsidP="003615DA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51226F" w:rsidRPr="00F53877" w:rsidTr="003615DA">
        <w:tc>
          <w:tcPr>
            <w:tcW w:w="744" w:type="pct"/>
            <w:vAlign w:val="center"/>
            <w:hideMark/>
          </w:tcPr>
          <w:p w:rsidR="0051226F" w:rsidRPr="00F53877" w:rsidRDefault="0051226F" w:rsidP="003615DA">
            <w:pPr>
              <w:keepNext/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09:30-10:45</w:t>
            </w:r>
          </w:p>
        </w:tc>
        <w:tc>
          <w:tcPr>
            <w:tcW w:w="2764" w:type="pct"/>
            <w:vAlign w:val="center"/>
            <w:hideMark/>
          </w:tcPr>
          <w:p w:rsidR="0051226F" w:rsidRPr="00F53877" w:rsidRDefault="0051226F" w:rsidP="003615DA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51226F" w:rsidRPr="00F53877" w:rsidRDefault="0051226F" w:rsidP="003615DA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Review of day 3</w:t>
            </w:r>
          </w:p>
          <w:p w:rsidR="0051226F" w:rsidRDefault="0051226F" w:rsidP="0051226F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Supply Contracting, cancellation procedure</w:t>
            </w:r>
          </w:p>
          <w:p w:rsidR="0051226F" w:rsidRPr="00F53877" w:rsidRDefault="003700E5" w:rsidP="003700E5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Is there any risky point in</w:t>
            </w:r>
            <w:r w:rsidR="0051226F">
              <w:rPr>
                <w:rFonts w:ascii="Arial" w:eastAsia="Cambria" w:hAnsi="Arial" w:cs="Arial"/>
                <w:sz w:val="20"/>
                <w:lang w:val="en-GB"/>
              </w:rPr>
              <w:t xml:space="preserve"> Contracting</w:t>
            </w:r>
            <w:r>
              <w:rPr>
                <w:rFonts w:ascii="Arial" w:eastAsia="Cambria" w:hAnsi="Arial" w:cs="Arial"/>
                <w:sz w:val="20"/>
                <w:lang w:val="en-GB"/>
              </w:rPr>
              <w:t>?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51226F" w:rsidRDefault="0051226F" w:rsidP="003615DA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Ice-breaker exercise</w:t>
            </w:r>
          </w:p>
          <w:p w:rsidR="0051226F" w:rsidRPr="00F53877" w:rsidRDefault="0051226F" w:rsidP="003615DA">
            <w:pPr>
              <w:keepNext/>
              <w:spacing w:before="120" w:after="120" w:line="240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1226F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10:45-11:00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Coffee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1226F" w:rsidRPr="00F53877" w:rsidTr="003615DA">
        <w:tc>
          <w:tcPr>
            <w:tcW w:w="74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11:00-12:30</w:t>
            </w:r>
          </w:p>
        </w:tc>
        <w:tc>
          <w:tcPr>
            <w:tcW w:w="2764" w:type="pct"/>
            <w:vAlign w:val="center"/>
          </w:tcPr>
          <w:p w:rsidR="0051226F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Works Contracts</w:t>
            </w:r>
          </w:p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FIDIC and PRAG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1226F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12:30-13:30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1226F" w:rsidRPr="00F53877" w:rsidTr="003615DA">
        <w:tc>
          <w:tcPr>
            <w:tcW w:w="74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13:30-14:45</w:t>
            </w:r>
          </w:p>
        </w:tc>
        <w:tc>
          <w:tcPr>
            <w:tcW w:w="2764" w:type="pct"/>
            <w:vAlign w:val="center"/>
          </w:tcPr>
          <w:p w:rsidR="0051226F" w:rsidRPr="00F53877" w:rsidRDefault="0051226F" w:rsidP="005122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Common and different points in supply and works tendering procedures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, Practical exercise, Case studies</w:t>
            </w:r>
          </w:p>
        </w:tc>
      </w:tr>
      <w:tr w:rsidR="0051226F" w:rsidRPr="00F53877" w:rsidTr="003615DA"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14:45-15:00</w:t>
            </w:r>
          </w:p>
        </w:tc>
        <w:tc>
          <w:tcPr>
            <w:tcW w:w="2764" w:type="pct"/>
            <w:shd w:val="clear" w:color="auto" w:fill="D9D9D9" w:themeFill="background1" w:themeFillShade="D9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1492" w:type="pct"/>
            <w:shd w:val="clear" w:color="auto" w:fill="D9D9D9" w:themeFill="background1" w:themeFillShade="D9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51226F" w:rsidRPr="00F53877" w:rsidTr="003615DA">
        <w:tc>
          <w:tcPr>
            <w:tcW w:w="74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15:00-16:00</w:t>
            </w:r>
          </w:p>
        </w:tc>
        <w:tc>
          <w:tcPr>
            <w:tcW w:w="276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Common and different points in supply and works tender evaluation and contracting procedures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</w:tc>
      </w:tr>
      <w:tr w:rsidR="0051226F" w:rsidRPr="00F53877" w:rsidTr="003615DA">
        <w:tc>
          <w:tcPr>
            <w:tcW w:w="74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16:00-16:15</w:t>
            </w:r>
          </w:p>
        </w:tc>
        <w:tc>
          <w:tcPr>
            <w:tcW w:w="2764" w:type="pct"/>
            <w:vAlign w:val="center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lang w:val="en-GB"/>
              </w:rPr>
              <w:t>Questions &amp; Answers for Day 3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Disucssion</w:t>
            </w:r>
          </w:p>
        </w:tc>
      </w:tr>
      <w:tr w:rsidR="0051226F" w:rsidRPr="00F53877" w:rsidTr="003615DA">
        <w:tc>
          <w:tcPr>
            <w:tcW w:w="74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16:15-16:30</w:t>
            </w:r>
          </w:p>
        </w:tc>
        <w:tc>
          <w:tcPr>
            <w:tcW w:w="2764" w:type="pct"/>
            <w:vAlign w:val="center"/>
          </w:tcPr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Exit tests</w:t>
            </w:r>
          </w:p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Evaluation of the training by participants</w:t>
            </w:r>
          </w:p>
          <w:p w:rsidR="0051226F" w:rsidRPr="00F53877" w:rsidRDefault="0051226F" w:rsidP="003615DA">
            <w:pPr>
              <w:pStyle w:val="Title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877">
              <w:rPr>
                <w:rFonts w:ascii="Arial" w:hAnsi="Arial" w:cs="Arial"/>
                <w:sz w:val="20"/>
                <w:szCs w:val="20"/>
                <w:lang w:val="en-GB"/>
              </w:rPr>
              <w:t>Closure of the training</w:t>
            </w:r>
          </w:p>
        </w:tc>
        <w:tc>
          <w:tcPr>
            <w:tcW w:w="1492" w:type="pct"/>
          </w:tcPr>
          <w:p w:rsidR="0051226F" w:rsidRPr="00F53877" w:rsidRDefault="0051226F" w:rsidP="003615DA">
            <w:pPr>
              <w:spacing w:before="120" w:after="120"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F53877">
              <w:rPr>
                <w:rFonts w:ascii="Arial" w:hAnsi="Arial" w:cs="Arial"/>
                <w:noProof/>
                <w:sz w:val="20"/>
                <w:lang w:val="en-GB" w:eastAsia="tr-TR"/>
              </w:rPr>
              <w:t>Game/ice-breaker for the review of the training</w:t>
            </w:r>
          </w:p>
        </w:tc>
      </w:tr>
    </w:tbl>
    <w:p w:rsidR="00532415" w:rsidRDefault="00532415"/>
    <w:sectPr w:rsidR="0053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15"/>
    <w:rsid w:val="000C537B"/>
    <w:rsid w:val="001462EB"/>
    <w:rsid w:val="001A1F32"/>
    <w:rsid w:val="00255614"/>
    <w:rsid w:val="003700E5"/>
    <w:rsid w:val="0051226F"/>
    <w:rsid w:val="00532415"/>
    <w:rsid w:val="00573DBE"/>
    <w:rsid w:val="005B20BE"/>
    <w:rsid w:val="005D278C"/>
    <w:rsid w:val="00970FB2"/>
    <w:rsid w:val="00A71F60"/>
    <w:rsid w:val="00AC1B84"/>
    <w:rsid w:val="00B0267D"/>
    <w:rsid w:val="00B93A2F"/>
    <w:rsid w:val="00BE1846"/>
    <w:rsid w:val="00C55531"/>
    <w:rsid w:val="00DA58C2"/>
    <w:rsid w:val="00D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4EB4E-3A46-4620-9176-7EB3DB2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241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noProof/>
      <w:sz w:val="52"/>
      <w:szCs w:val="52"/>
      <w:lang w:val="tr-TR" w:eastAsia="tr-TR"/>
    </w:rPr>
  </w:style>
  <w:style w:type="character" w:customStyle="1" w:styleId="TitleChar">
    <w:name w:val="Title Char"/>
    <w:basedOn w:val="DefaultParagraphFont"/>
    <w:link w:val="Title"/>
    <w:uiPriority w:val="99"/>
    <w:rsid w:val="00532415"/>
    <w:rPr>
      <w:rFonts w:ascii="Times New Roman" w:eastAsia="Times New Roman" w:hAnsi="Times New Roman" w:cs="Times New Roman"/>
      <w:noProof/>
      <w:sz w:val="52"/>
      <w:szCs w:val="5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Derya Barlak</cp:lastModifiedBy>
  <cp:revision>2</cp:revision>
  <dcterms:created xsi:type="dcterms:W3CDTF">2017-09-18T11:02:00Z</dcterms:created>
  <dcterms:modified xsi:type="dcterms:W3CDTF">2017-09-18T11:02:00Z</dcterms:modified>
</cp:coreProperties>
</file>