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58A" w:rsidRPr="00F53877" w:rsidRDefault="00076DAD" w:rsidP="00173BC9">
      <w:pPr>
        <w:pStyle w:val="EYCoverTitle"/>
        <w:rPr>
          <w:rFonts w:ascii="Arial" w:hAnsi="Arial" w:cs="Arial"/>
        </w:rPr>
        <w:sectPr w:rsidR="007B258A" w:rsidRPr="00F53877" w:rsidSect="00B264B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9" w:h="16834" w:code="9"/>
          <w:pgMar w:top="11794" w:right="1051" w:bottom="2491" w:left="4507" w:header="720" w:footer="720" w:gutter="0"/>
          <w:cols w:space="720"/>
          <w:titlePg/>
          <w:docGrid w:linePitch="360"/>
        </w:sect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page">
                  <wp:posOffset>3524250</wp:posOffset>
                </wp:positionH>
                <wp:positionV relativeFrom="paragraph">
                  <wp:posOffset>492760</wp:posOffset>
                </wp:positionV>
                <wp:extent cx="3390900" cy="89852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89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:rsidR="003423D8" w:rsidRPr="00ED226E" w:rsidRDefault="003423D8" w:rsidP="00077616">
                            <w:pPr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</w:pPr>
                            <w:r w:rsidRPr="00ED226E"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  <w:t>Ministry for EU Affairs</w:t>
                            </w:r>
                          </w:p>
                          <w:p w:rsidR="003423D8" w:rsidRPr="00ED226E" w:rsidRDefault="003423D8" w:rsidP="00077616">
                            <w:pPr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</w:pPr>
                            <w:r w:rsidRPr="00ED226E"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  <w:t>Technical Assistance for IPA II</w:t>
                            </w:r>
                          </w:p>
                          <w:p w:rsidR="003423D8" w:rsidRPr="00ED226E" w:rsidRDefault="003423D8" w:rsidP="00077616">
                            <w:pPr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</w:pPr>
                            <w:r w:rsidRPr="00ED226E"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  <w:t>(2014-2020)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7.5pt;margin-top:38.8pt;width:267pt;height:70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jwdPQIAADYEAAAOAAAAZHJzL2Uyb0RvYy54bWysU9tu2zAMfR+wfxD07vpSJ7WNOkWbNMOA&#10;7gK0+wBFlmNjtqhJSuys2L+PkpMs296GvQgURR6S51C3d2Pfkb3QpgVZ0vgqokRIDlUrtyX98rIO&#10;MkqMZbJiHUhR0oMw9G7x9s3toAqRQANdJTRBEGmKQZW0sVYVYWh4I3pmrkAJiY816J5ZvOptWGk2&#10;IHrfhUkUzcMBdKU0cGEMelfTI114/LoW3H6qayMs6UqKvVl/an9u3Bkublmx1Uw1LT+2wf6hi561&#10;EoueoVbMMrLT7V9Qfcs1GKjtFYc+hLpuufAz4DRx9Mc0zw1Tws+C5Bh1psn8P1j+cf9Zk7ZC7XJK&#10;JOtRoxcxWvIAI0kcPYMyBUY9K4yzI7ox1I9q1BPwr4ZIWDZMbsW91jA0glXYXuwyw4vUCcc4kM3w&#10;ASosw3YWPNBY695xh2wQREeZDmdpXCscndfXeZRH+MTxLcuzWTLzJVhxylba2HcCeuKMkmqU3qOz&#10;/ZOxrhtWnEJcMQnrtuu8/J38zYGBkwdrY6p7c114NV+xi8fsMUuDNJk/BmlUVcH9epkG83V8M1td&#10;r5bLVfxj2qqLpDhJo4ckD9bz7CZI63QW5DdRFkRx/pDPozRPV2ufhKVPRT15jq+JOTtuxqMYG6gO&#10;SKOGaZnx86HRgP5OyYCLXFLzbce0oKR7L1EKt/UnQ5+MzclgkmNqSS0lk7m00+/YKd1uG0SexJZw&#10;j3LVrWfS6Tp1cRQZl9MTfPxIbvsv7z7q13df/AQAAP//AwBQSwMEFAAGAAgAAAAhABsdODXhAAAA&#10;CwEAAA8AAABkcnMvZG93bnJldi54bWxMj8FugzAQRO+V+g/WVuqtsYkECRQTRVV7qlSF0EOPBm8A&#10;Ba8pdhL693VOyXF2RrNv8s1sBnbGyfWWJEQLAQypsbqnVsJ39fGyBua8Iq0GSyjhDx1siseHXGXa&#10;XqjE8963LJSQy5SEzvsx49w1HRrlFnZECt7BTkb5IKeW60ldQrkZ+FKIhBvVU/jQqRHfOmyO+5OR&#10;sP2h8r3//ap35aHsqyoV9JkcpXx+mrevwDzO/haGK35AhyIw1fZE2rFBQhzHYYuXsFolwK4BsU7D&#10;pZawjNIIeJHz+w3FPwAAAP//AwBQSwECLQAUAAYACAAAACEAtoM4kv4AAADhAQAAEwAAAAAAAAAA&#10;AAAAAAAAAAAAW0NvbnRlbnRfVHlwZXNdLnhtbFBLAQItABQABgAIAAAAIQA4/SH/1gAAAJQBAAAL&#10;AAAAAAAAAAAAAAAAAC8BAABfcmVscy8ucmVsc1BLAQItABQABgAIAAAAIQBgnjwdPQIAADYEAAAO&#10;AAAAAAAAAAAAAAAAAC4CAABkcnMvZTJvRG9jLnhtbFBLAQItABQABgAIAAAAIQAbHTg14QAAAAsB&#10;AAAPAAAAAAAAAAAAAAAAAJcEAABkcnMvZG93bnJldi54bWxQSwUGAAAAAAQABADzAAAApQUAAAAA&#10;" filled="f" stroked="f">
                <v:textbox inset="0,0,0,0">
                  <w:txbxContent>
                    <w:p w:rsidR="003423D8" w:rsidRPr="00ED226E" w:rsidRDefault="003423D8" w:rsidP="00077616">
                      <w:pPr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</w:pPr>
                      <w:r w:rsidRPr="00ED226E"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  <w:t>Ministry for EU Affairs</w:t>
                      </w:r>
                    </w:p>
                    <w:p w:rsidR="003423D8" w:rsidRPr="00ED226E" w:rsidRDefault="003423D8" w:rsidP="00077616">
                      <w:pPr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</w:pPr>
                      <w:r w:rsidRPr="00ED226E"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  <w:t>Technical Assistance for IPA II</w:t>
                      </w:r>
                    </w:p>
                    <w:p w:rsidR="003423D8" w:rsidRPr="00ED226E" w:rsidRDefault="003423D8" w:rsidP="00077616">
                      <w:pPr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</w:pPr>
                      <w:r w:rsidRPr="00ED226E"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  <w:t>(2014-2020)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page">
                  <wp:posOffset>2085975</wp:posOffset>
                </wp:positionH>
                <wp:positionV relativeFrom="paragraph">
                  <wp:posOffset>-2870200</wp:posOffset>
                </wp:positionV>
                <wp:extent cx="3913505" cy="3305175"/>
                <wp:effectExtent l="0" t="0" r="10795" b="95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3505" cy="330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:rsidR="007E5F66" w:rsidRPr="007E5F66" w:rsidRDefault="003423D8" w:rsidP="00BF724C">
                            <w:pPr>
                              <w:pStyle w:val="EYCoverTitle"/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E5F66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</w:rPr>
                              <w:t xml:space="preserve">Training </w:t>
                            </w:r>
                            <w:r w:rsidR="006F6AFE" w:rsidRPr="007E5F66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</w:rPr>
                              <w:t>Agenda</w:t>
                            </w:r>
                          </w:p>
                          <w:p w:rsidR="003423D8" w:rsidRPr="006F6AFE" w:rsidRDefault="003423D8" w:rsidP="00BF724C">
                            <w:pPr>
                              <w:pStyle w:val="EYCoverTitle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3447F3" w:rsidRPr="00CB355C" w:rsidRDefault="003447F3" w:rsidP="003447F3">
                            <w:pPr>
                              <w:spacing w:after="240"/>
                              <w:rPr>
                                <w:rFonts w:ascii="Arial" w:eastAsia="Cambria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447F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Module 2 -</w:t>
                            </w:r>
                            <w:r w:rsidRPr="003447F3">
                              <w:rPr>
                                <w:rFonts w:ascii="Arial" w:eastAsia="Cambria" w:hAnsi="Arial" w:cs="Arial"/>
                                <w:b/>
                                <w:sz w:val="20"/>
                                <w:lang w:val="en-GB"/>
                              </w:rPr>
                              <w:t xml:space="preserve"> </w:t>
                            </w:r>
                            <w:r w:rsidRPr="00CB355C">
                              <w:rPr>
                                <w:rFonts w:ascii="Arial" w:eastAsia="Cambria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Advanced training on Irregularities and On the Spot </w:t>
                            </w:r>
                            <w:r w:rsidR="00CB355C" w:rsidRPr="00CB355C">
                              <w:rPr>
                                <w:rFonts w:ascii="Arial" w:eastAsia="Cambria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Checks</w:t>
                            </w:r>
                          </w:p>
                          <w:p w:rsidR="003447F3" w:rsidRPr="00CB355C" w:rsidRDefault="003447F3" w:rsidP="003447F3">
                            <w:pPr>
                              <w:spacing w:after="240"/>
                              <w:rPr>
                                <w:rFonts w:ascii="Arial" w:eastAsia="Cambria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B355C">
                              <w:rPr>
                                <w:rFonts w:ascii="Arial" w:eastAsia="Cambria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15 – 17 May, 2017</w:t>
                            </w:r>
                          </w:p>
                          <w:p w:rsidR="003447F3" w:rsidRDefault="003447F3" w:rsidP="003447F3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F6AF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Ankara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CA02CA" w:rsidRPr="006F6AFE" w:rsidRDefault="00CA02CA" w:rsidP="0073753D">
                            <w:pPr>
                              <w:pStyle w:val="EYCoverTitle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 xml:space="preserve">Trainer: </w:t>
                            </w:r>
                            <w:r w:rsidR="003447F3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 xml:space="preserve">Ivana </w:t>
                            </w:r>
                            <w:proofErr w:type="spellStart"/>
                            <w:r w:rsidR="003447F3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Varga</w:t>
                            </w:r>
                            <w:proofErr w:type="spellEnd"/>
                          </w:p>
                          <w:p w:rsidR="0073753D" w:rsidRPr="006F6AFE" w:rsidRDefault="0073753D" w:rsidP="00BF724C">
                            <w:pPr>
                              <w:pStyle w:val="EYCoverTitle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64.25pt;margin-top:-226pt;width:308.15pt;height:260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3/pQQIAAD4EAAAOAAAAZHJzL2Uyb0RvYy54bWysU9tu2zAMfR+wfxD07voSJ42NOkWbNMOA&#10;7gK0+wBFlmNjtqhJSuys2L+PkuOs296GvQgURR6S51A3t0PXkqPQpgFZ0PgqokRIDmUj9wX98rwN&#10;lpQYy2TJWpCioCdh6O3q7ZubXuUigRraUmiCINLkvSpoba3Kw9DwWnTMXIESEh8r0B2zeNX7sNSs&#10;R/SuDZMoWoQ96FJp4MIY9G7GR7ry+FUluP1UVUZY0hYUe7P+1P7cuTNc3bB8r5mqG35ug/1DFx1r&#10;JBa9QG2YZeSgm7+guoZrMFDZKw5dCFXVcOFnwGni6I9pnmqmhJ8FyTHqQpP5f7D84/GzJk2J2iWU&#10;SNahRs9isOQeBpI4enplcox6UhhnB3RjqB/VqEfgXw2RsK6Z3Is7raGvBSuxvdhlhq9SRxzjQHb9&#10;ByixDDtY8EBDpTvHHbJBEB1lOl2kca1wdM6yeDaP5pRwfJvNonl8Pfc1WD6lK23sOwEdcUZBNWrv&#10;4dnx0VjXDsunEFdNwrZpW69/K39zYODoweKY6t5cG17OlyzKHpYPyzRIk8VDkEZlGdxt12mw2GJH&#10;m9lmvd7EP8a1epUUJ2l0n2TBdrG8DtIqnQfZdbQMoji7zxZRmqWbrU/C0lNRz54jbKTODrth1GkS&#10;ZQflCenUMC41fkI0atDfKelxoQtqvh2YFpS07yVK4rZ/MvRk7CaDSY6pBbWUjObajr/koHSzrxF5&#10;FF3CHcpWNZ5Qp+/YxVlsXFLP8/lDuV/w+u6jfn371U8AAAD//wMAUEsDBBQABgAIAAAAIQD7LRFH&#10;4AAAAAsBAAAPAAAAZHJzL2Rvd25yZXYueG1sTI9BT4NAEIXvJv6HzZh4axeRkhZZmsboycRI8eBx&#10;gSlsys4iu23x3zue6nHyXt58X76d7SDOOHnjSMHDMgKB1LjWUKfgs3pdrEH4oKnVgyNU8IMetsXt&#10;Ta6z1l2oxPM+dIJHyGdaQR/CmEnpmx6t9ks3InF2cJPVgc+pk+2kLzxuBxlHUSqtNsQfej3ic4/N&#10;cX+yCnZfVL6Y7/f6ozyUpqo2Eb2lR6Xu7+bdE4iAc7iW4Q+f0aFgptqdqPViUPAYr1dcVbBIVjFb&#10;cWWTJGxTK0g5kkUu/zsUvwAAAP//AwBQSwECLQAUAAYACAAAACEAtoM4kv4AAADhAQAAEwAAAAAA&#10;AAAAAAAAAAAAAAAAW0NvbnRlbnRfVHlwZXNdLnhtbFBLAQItABQABgAIAAAAIQA4/SH/1gAAAJQB&#10;AAALAAAAAAAAAAAAAAAAAC8BAABfcmVscy8ucmVsc1BLAQItABQABgAIAAAAIQAAC3/pQQIAAD4E&#10;AAAOAAAAAAAAAAAAAAAAAC4CAABkcnMvZTJvRG9jLnhtbFBLAQItABQABgAIAAAAIQD7LRFH4AAA&#10;AAsBAAAPAAAAAAAAAAAAAAAAAJsEAABkcnMvZG93bnJldi54bWxQSwUGAAAAAAQABADzAAAAqAUA&#10;AAAA&#10;" filled="f" stroked="f">
                <v:textbox inset="0,0,0,0">
                  <w:txbxContent>
                    <w:p w:rsidR="007E5F66" w:rsidRPr="007E5F66" w:rsidRDefault="003423D8" w:rsidP="00BF724C">
                      <w:pPr>
                        <w:pStyle w:val="EYCoverTitle"/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</w:rPr>
                      </w:pPr>
                      <w:r w:rsidRPr="007E5F66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</w:rPr>
                        <w:t xml:space="preserve">Training </w:t>
                      </w:r>
                      <w:r w:rsidR="006F6AFE" w:rsidRPr="007E5F66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</w:rPr>
                        <w:t>Agenda</w:t>
                      </w:r>
                    </w:p>
                    <w:p w:rsidR="003423D8" w:rsidRPr="006F6AFE" w:rsidRDefault="003423D8" w:rsidP="00BF724C">
                      <w:pPr>
                        <w:pStyle w:val="EYCoverTitle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:rsidR="003447F3" w:rsidRPr="00CB355C" w:rsidRDefault="003447F3" w:rsidP="003447F3">
                      <w:pPr>
                        <w:spacing w:after="240"/>
                        <w:rPr>
                          <w:rFonts w:ascii="Arial" w:eastAsia="Cambria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r w:rsidRPr="003447F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Module 2 -</w:t>
                      </w:r>
                      <w:r w:rsidRPr="003447F3">
                        <w:rPr>
                          <w:rFonts w:ascii="Arial" w:eastAsia="Cambria" w:hAnsi="Arial" w:cs="Arial"/>
                          <w:b/>
                          <w:sz w:val="20"/>
                          <w:lang w:val="en-GB"/>
                        </w:rPr>
                        <w:t xml:space="preserve"> </w:t>
                      </w:r>
                      <w:r w:rsidRPr="00CB355C">
                        <w:rPr>
                          <w:rFonts w:ascii="Arial" w:eastAsia="Cambria" w:hAnsi="Arial" w:cs="Arial"/>
                          <w:b/>
                          <w:sz w:val="28"/>
                          <w:szCs w:val="28"/>
                          <w:lang w:val="en-GB"/>
                        </w:rPr>
                        <w:t xml:space="preserve">Advanced training on Irregularities and On the Spot </w:t>
                      </w:r>
                      <w:r w:rsidR="00CB355C" w:rsidRPr="00CB355C">
                        <w:rPr>
                          <w:rFonts w:ascii="Arial" w:eastAsia="Cambria" w:hAnsi="Arial" w:cs="Arial"/>
                          <w:b/>
                          <w:sz w:val="28"/>
                          <w:szCs w:val="28"/>
                          <w:lang w:val="en-GB"/>
                        </w:rPr>
                        <w:t>Checks</w:t>
                      </w:r>
                    </w:p>
                    <w:p w:rsidR="003447F3" w:rsidRPr="00CB355C" w:rsidRDefault="003447F3" w:rsidP="003447F3">
                      <w:pPr>
                        <w:spacing w:after="240"/>
                        <w:rPr>
                          <w:rFonts w:ascii="Arial" w:eastAsia="Cambria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r w:rsidRPr="00CB355C">
                        <w:rPr>
                          <w:rFonts w:ascii="Arial" w:eastAsia="Cambria" w:hAnsi="Arial" w:cs="Arial"/>
                          <w:b/>
                          <w:sz w:val="28"/>
                          <w:szCs w:val="28"/>
                          <w:lang w:val="en-GB"/>
                        </w:rPr>
                        <w:t>15 – 17 May, 2017</w:t>
                      </w:r>
                    </w:p>
                    <w:p w:rsidR="003447F3" w:rsidRDefault="003447F3" w:rsidP="003447F3">
                      <w:pPr>
                        <w:spacing w:after="24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F6AFE">
                        <w:rPr>
                          <w:rFonts w:ascii="Arial" w:hAnsi="Arial" w:cs="Arial"/>
                          <w:sz w:val="28"/>
                          <w:szCs w:val="28"/>
                        </w:rPr>
                        <w:t>Ankara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,</w:t>
                      </w:r>
                    </w:p>
                    <w:p w:rsidR="00CA02CA" w:rsidRPr="006F6AFE" w:rsidRDefault="00CA02CA" w:rsidP="0073753D">
                      <w:pPr>
                        <w:pStyle w:val="EYCoverTitle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 xml:space="preserve">Trainer: </w:t>
                      </w:r>
                      <w:r w:rsidR="003447F3"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 xml:space="preserve">Ivana </w:t>
                      </w:r>
                      <w:proofErr w:type="spellStart"/>
                      <w:r w:rsidR="003447F3"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>Varga</w:t>
                      </w:r>
                      <w:proofErr w:type="spellEnd"/>
                    </w:p>
                    <w:p w:rsidR="0073753D" w:rsidRPr="006F6AFE" w:rsidRDefault="0073753D" w:rsidP="00BF724C">
                      <w:pPr>
                        <w:pStyle w:val="EYCoverTitle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9E0A1D" w:rsidRPr="00F53877" w:rsidRDefault="009E0A1D" w:rsidP="009E0A1D">
      <w:pPr>
        <w:rPr>
          <w:rFonts w:ascii="Arial" w:hAnsi="Arial" w:cs="Arial"/>
        </w:rPr>
      </w:pPr>
    </w:p>
    <w:tbl>
      <w:tblPr>
        <w:tblW w:w="5394" w:type="pct"/>
        <w:tblInd w:w="-11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ook w:val="01E0" w:firstRow="1" w:lastRow="1" w:firstColumn="1" w:lastColumn="1" w:noHBand="0" w:noVBand="0"/>
      </w:tblPr>
      <w:tblGrid>
        <w:gridCol w:w="112"/>
        <w:gridCol w:w="1335"/>
        <w:gridCol w:w="78"/>
        <w:gridCol w:w="5248"/>
        <w:gridCol w:w="53"/>
        <w:gridCol w:w="2779"/>
        <w:gridCol w:w="125"/>
      </w:tblGrid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4878" w:type="pct"/>
            <w:gridSpan w:val="5"/>
            <w:shd w:val="clear" w:color="auto" w:fill="FFE600"/>
            <w:vAlign w:val="center"/>
          </w:tcPr>
          <w:p w:rsidR="003A4E00" w:rsidRPr="00CB355C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noProof/>
                <w:sz w:val="20"/>
                <w:lang w:val="en-GB" w:eastAsia="tr-TR"/>
              </w:rPr>
            </w:pPr>
            <w:r w:rsidRPr="00CB355C"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 xml:space="preserve">Module 2: Advanced training on Irregularities </w:t>
            </w:r>
          </w:p>
          <w:p w:rsidR="003A4E00" w:rsidRPr="00BD1F84" w:rsidRDefault="003A4E00" w:rsidP="003A4E00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noProof/>
                <w:color w:val="808080" w:themeColor="background1" w:themeShade="80"/>
                <w:sz w:val="20"/>
                <w:lang w:val="en-GB" w:eastAsia="tr-TR"/>
              </w:rPr>
            </w:pP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4878" w:type="pct"/>
            <w:gridSpan w:val="5"/>
            <w:shd w:val="clear" w:color="auto" w:fill="7F7F7F" w:themeFill="text1" w:themeFillTint="80"/>
            <w:vAlign w:val="center"/>
          </w:tcPr>
          <w:p w:rsidR="003A4E00" w:rsidRPr="00BD1F84" w:rsidRDefault="003A4E00" w:rsidP="003A4E00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Day</w:t>
            </w:r>
            <w:r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 xml:space="preserve"> 1 - 15 May, 2017</w:t>
            </w: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shd w:val="clear" w:color="auto" w:fill="7F7F7F" w:themeFill="text1" w:themeFillTint="80"/>
            <w:vAlign w:val="center"/>
            <w:hideMark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Sessions</w:t>
            </w:r>
          </w:p>
        </w:tc>
        <w:tc>
          <w:tcPr>
            <w:tcW w:w="2697" w:type="pct"/>
            <w:shd w:val="clear" w:color="auto" w:fill="7F7F7F" w:themeFill="text1" w:themeFillTint="80"/>
            <w:vAlign w:val="center"/>
            <w:hideMark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Topic</w:t>
            </w:r>
          </w:p>
        </w:tc>
        <w:tc>
          <w:tcPr>
            <w:tcW w:w="1455" w:type="pct"/>
            <w:gridSpan w:val="2"/>
            <w:shd w:val="clear" w:color="auto" w:fill="7F7F7F" w:themeFill="text1" w:themeFillTint="80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Methodology</w:t>
            </w: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  <w:hideMark/>
          </w:tcPr>
          <w:p w:rsidR="003A4E00" w:rsidRPr="00BD1F84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9:</w:t>
            </w: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3</w:t>
            </w: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0-9:</w:t>
            </w: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45</w:t>
            </w:r>
          </w:p>
        </w:tc>
        <w:tc>
          <w:tcPr>
            <w:tcW w:w="2697" w:type="pct"/>
            <w:vAlign w:val="center"/>
            <w:hideMark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BD1F84">
              <w:rPr>
                <w:rFonts w:ascii="Arial" w:eastAsia="Cambria" w:hAnsi="Arial" w:cs="Arial"/>
                <w:sz w:val="20"/>
                <w:lang w:val="en-GB"/>
              </w:rPr>
              <w:t>Welcome</w:t>
            </w:r>
          </w:p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BD1F84">
              <w:rPr>
                <w:rFonts w:ascii="Arial" w:eastAsia="Cambria" w:hAnsi="Arial" w:cs="Arial"/>
                <w:sz w:val="20"/>
                <w:lang w:val="en-GB"/>
              </w:rPr>
              <w:t>Introduction to the training</w:t>
            </w:r>
          </w:p>
          <w:p w:rsidR="003A4E00" w:rsidRPr="00BD1F84" w:rsidRDefault="003A4E00" w:rsidP="00DF440C">
            <w:pPr>
              <w:widowControl/>
              <w:autoSpaceDE/>
              <w:autoSpaceDN/>
              <w:adjustRightInd/>
              <w:spacing w:after="200"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BD1F84">
              <w:rPr>
                <w:rFonts w:ascii="Arial" w:eastAsia="Cambria" w:hAnsi="Arial" w:cs="Arial"/>
                <w:sz w:val="20"/>
                <w:lang w:val="en-GB"/>
              </w:rPr>
              <w:t>Training programme overview</w:t>
            </w:r>
          </w:p>
          <w:p w:rsidR="003A4E00" w:rsidRPr="00BD1F84" w:rsidRDefault="003A4E00" w:rsidP="00DF440C">
            <w:pPr>
              <w:widowControl/>
              <w:autoSpaceDE/>
              <w:autoSpaceDN/>
              <w:adjustRightInd/>
              <w:spacing w:after="200"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BD1F84">
              <w:rPr>
                <w:rFonts w:ascii="Arial" w:eastAsia="Cambria" w:hAnsi="Arial" w:cs="Arial"/>
                <w:sz w:val="20"/>
                <w:lang w:val="en-GB"/>
              </w:rPr>
              <w:t>Entry test</w:t>
            </w:r>
          </w:p>
        </w:tc>
        <w:tc>
          <w:tcPr>
            <w:tcW w:w="1455" w:type="pct"/>
            <w:gridSpan w:val="2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BD1F84"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</w:tcPr>
          <w:p w:rsidR="003A4E00" w:rsidRPr="00BD1F84" w:rsidRDefault="003A4E00" w:rsidP="00891D50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9:</w:t>
            </w:r>
            <w:r w:rsidR="00891D50">
              <w:rPr>
                <w:rFonts w:ascii="Arial" w:hAnsi="Arial" w:cs="Arial"/>
                <w:noProof/>
                <w:sz w:val="20"/>
                <w:lang w:val="en-GB" w:eastAsia="tr-TR"/>
              </w:rPr>
              <w:t>45</w:t>
            </w: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-10:30</w:t>
            </w:r>
          </w:p>
        </w:tc>
        <w:tc>
          <w:tcPr>
            <w:tcW w:w="2697" w:type="pct"/>
            <w:vAlign w:val="center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Module overview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BD1F84">
              <w:rPr>
                <w:noProof/>
                <w:color w:val="auto"/>
                <w:sz w:val="20"/>
                <w:szCs w:val="20"/>
                <w:lang w:val="en-GB" w:eastAsia="tr-TR"/>
              </w:rPr>
              <w:t xml:space="preserve">Legal basis on irregularity management 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rFonts w:eastAsia="Cambria"/>
                <w:color w:val="auto"/>
                <w:sz w:val="20"/>
                <w:szCs w:val="20"/>
                <w:lang w:val="en-GB"/>
              </w:rPr>
            </w:pPr>
            <w:r w:rsidRPr="00BD1F84">
              <w:rPr>
                <w:rFonts w:eastAsia="Cambria"/>
                <w:color w:val="auto"/>
                <w:sz w:val="20"/>
                <w:szCs w:val="20"/>
                <w:lang w:val="en-GB"/>
              </w:rPr>
              <w:t xml:space="preserve">Definition of irregularity </w:t>
            </w:r>
          </w:p>
          <w:p w:rsidR="003A4E00" w:rsidRPr="00BD1F84" w:rsidRDefault="003A4E00" w:rsidP="00DF440C">
            <w:pPr>
              <w:widowControl/>
              <w:spacing w:line="276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Roles and responsibilities in irregularity management in IPA II (national and EU institutions)</w:t>
            </w:r>
          </w:p>
          <w:p w:rsidR="003A4E00" w:rsidRPr="00BD1F84" w:rsidRDefault="003A4E00" w:rsidP="00DF440C">
            <w:pPr>
              <w:widowControl/>
              <w:spacing w:line="276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  <w:tc>
          <w:tcPr>
            <w:tcW w:w="1455" w:type="pct"/>
            <w:gridSpan w:val="2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shd w:val="clear" w:color="auto" w:fill="D9D9D9" w:themeFill="background1" w:themeFillShade="D9"/>
            <w:vAlign w:val="center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10:30-11:00</w:t>
            </w:r>
          </w:p>
        </w:tc>
        <w:tc>
          <w:tcPr>
            <w:tcW w:w="2697" w:type="pct"/>
            <w:shd w:val="clear" w:color="auto" w:fill="D9D9D9" w:themeFill="background1" w:themeFillShade="D9"/>
            <w:vAlign w:val="center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Break</w:t>
            </w:r>
          </w:p>
        </w:tc>
        <w:tc>
          <w:tcPr>
            <w:tcW w:w="1455" w:type="pct"/>
            <w:gridSpan w:val="2"/>
            <w:shd w:val="clear" w:color="auto" w:fill="D9D9D9" w:themeFill="background1" w:themeFillShade="D9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11:00-12:30</w:t>
            </w:r>
          </w:p>
        </w:tc>
        <w:tc>
          <w:tcPr>
            <w:tcW w:w="2697" w:type="pct"/>
            <w:vAlign w:val="center"/>
          </w:tcPr>
          <w:p w:rsidR="003A4E00" w:rsidRPr="00BD1F84" w:rsidRDefault="003A4E00" w:rsidP="00DF440C">
            <w:pPr>
              <w:pStyle w:val="Default"/>
              <w:jc w:val="both"/>
              <w:rPr>
                <w:rFonts w:eastAsia="Cambria"/>
                <w:color w:val="auto"/>
                <w:sz w:val="20"/>
                <w:szCs w:val="20"/>
                <w:lang w:val="en-GB"/>
              </w:rPr>
            </w:pPr>
            <w:r w:rsidRPr="00BD1F84">
              <w:rPr>
                <w:rFonts w:eastAsia="Cambria"/>
                <w:color w:val="auto"/>
                <w:sz w:val="20"/>
                <w:szCs w:val="20"/>
                <w:lang w:val="en-GB"/>
              </w:rPr>
              <w:t>Detecting irregularities: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rFonts w:eastAsia="Cambria"/>
                <w:color w:val="auto"/>
                <w:sz w:val="20"/>
                <w:szCs w:val="20"/>
                <w:lang w:val="en-GB"/>
              </w:rPr>
            </w:pPr>
          </w:p>
          <w:p w:rsidR="003A4E00" w:rsidRPr="00BD1F84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BD1F84">
              <w:rPr>
                <w:noProof/>
                <w:color w:val="auto"/>
                <w:sz w:val="20"/>
                <w:szCs w:val="20"/>
                <w:lang w:val="en-GB" w:eastAsia="tr-TR"/>
              </w:rPr>
              <w:t xml:space="preserve">from suspected irregularity to irregularity, 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BD1F84">
              <w:rPr>
                <w:noProof/>
                <w:color w:val="auto"/>
                <w:sz w:val="20"/>
                <w:szCs w:val="20"/>
                <w:lang w:val="en-GB" w:eastAsia="tr-TR"/>
              </w:rPr>
              <w:t>concept of minor (clerical) errors and “real” irregularities,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BD1F84">
              <w:rPr>
                <w:noProof/>
                <w:color w:val="auto"/>
                <w:sz w:val="20"/>
                <w:szCs w:val="20"/>
                <w:lang w:val="en-GB" w:eastAsia="tr-TR"/>
              </w:rPr>
              <w:t>documenting and reporting suspected irregularities,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BD1F84">
              <w:rPr>
                <w:noProof/>
                <w:color w:val="auto"/>
                <w:sz w:val="20"/>
                <w:szCs w:val="20"/>
                <w:lang w:val="en-GB" w:eastAsia="tr-TR"/>
              </w:rPr>
              <w:t>Irregularity Management Panels: features, composition and functioning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rFonts w:eastAsia="Cambria"/>
                <w:sz w:val="20"/>
                <w:lang w:val="en-GB"/>
              </w:rPr>
            </w:pPr>
          </w:p>
        </w:tc>
        <w:tc>
          <w:tcPr>
            <w:tcW w:w="1455" w:type="pct"/>
            <w:gridSpan w:val="2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shd w:val="clear" w:color="auto" w:fill="D9D9D9" w:themeFill="background1" w:themeFillShade="D9"/>
            <w:vAlign w:val="center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12:30-13:30</w:t>
            </w:r>
          </w:p>
        </w:tc>
        <w:tc>
          <w:tcPr>
            <w:tcW w:w="2697" w:type="pct"/>
            <w:shd w:val="clear" w:color="auto" w:fill="D9D9D9" w:themeFill="background1" w:themeFillShade="D9"/>
            <w:vAlign w:val="center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Lunch break</w:t>
            </w:r>
          </w:p>
        </w:tc>
        <w:tc>
          <w:tcPr>
            <w:tcW w:w="1455" w:type="pct"/>
            <w:gridSpan w:val="2"/>
            <w:shd w:val="clear" w:color="auto" w:fill="D9D9D9" w:themeFill="background1" w:themeFillShade="D9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13:30-14:45</w:t>
            </w:r>
          </w:p>
        </w:tc>
        <w:tc>
          <w:tcPr>
            <w:tcW w:w="2697" w:type="pct"/>
            <w:vAlign w:val="center"/>
          </w:tcPr>
          <w:p w:rsidR="003A4E00" w:rsidRPr="00BD1F84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BD1F84">
              <w:rPr>
                <w:noProof/>
                <w:color w:val="auto"/>
                <w:sz w:val="20"/>
                <w:szCs w:val="20"/>
                <w:lang w:val="en-GB" w:eastAsia="tr-TR"/>
              </w:rPr>
              <w:t>Reporting on irregularities: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</w:p>
          <w:p w:rsidR="003A4E00" w:rsidRPr="00BD1F84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BD1F84">
              <w:rPr>
                <w:noProof/>
                <w:color w:val="auto"/>
                <w:sz w:val="20"/>
                <w:szCs w:val="20"/>
                <w:lang w:val="en-GB" w:eastAsia="tr-TR"/>
              </w:rPr>
              <w:t xml:space="preserve">drafting irregularity reports, 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BD1F84">
              <w:rPr>
                <w:noProof/>
                <w:color w:val="auto"/>
                <w:sz w:val="20"/>
                <w:szCs w:val="20"/>
                <w:lang w:val="en-GB" w:eastAsia="tr-TR"/>
              </w:rPr>
              <w:t>reporting lines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rFonts w:eastAsia="Cambria"/>
                <w:sz w:val="20"/>
                <w:lang w:val="en-GB"/>
              </w:rPr>
            </w:pPr>
          </w:p>
        </w:tc>
        <w:tc>
          <w:tcPr>
            <w:tcW w:w="1455" w:type="pct"/>
            <w:gridSpan w:val="2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3A4E00" w:rsidRPr="00BD1F84" w:rsidRDefault="003A4E00" w:rsidP="00DF440C">
            <w:pPr>
              <w:widowControl/>
              <w:spacing w:line="276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  <w:p w:rsidR="003A4E00" w:rsidRPr="00BD1F84" w:rsidRDefault="003A4E00" w:rsidP="00DF440C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 w:rsidRPr="00BD1F84">
              <w:rPr>
                <w:rFonts w:ascii="Arial" w:eastAsia="Cambria" w:hAnsi="Arial" w:cs="Arial"/>
                <w:sz w:val="20"/>
                <w:lang w:val="en-GB"/>
              </w:rPr>
              <w:t xml:space="preserve">Demonstration </w:t>
            </w: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/</w:t>
            </w:r>
            <w:r w:rsidRPr="00BD1F84">
              <w:rPr>
                <w:rFonts w:ascii="Arial" w:hAnsi="Arial" w:cs="Arial"/>
                <w:sz w:val="20"/>
                <w:lang w:val="en-GB"/>
              </w:rPr>
              <w:t xml:space="preserve"> Case studies</w:t>
            </w: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shd w:val="clear" w:color="auto" w:fill="D9D9D9" w:themeFill="background1" w:themeFillShade="D9"/>
            <w:vAlign w:val="center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14:45-15:00</w:t>
            </w:r>
          </w:p>
        </w:tc>
        <w:tc>
          <w:tcPr>
            <w:tcW w:w="2697" w:type="pct"/>
            <w:shd w:val="clear" w:color="auto" w:fill="D9D9D9" w:themeFill="background1" w:themeFillShade="D9"/>
            <w:vAlign w:val="center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Coffee Break</w:t>
            </w:r>
          </w:p>
        </w:tc>
        <w:tc>
          <w:tcPr>
            <w:tcW w:w="1455" w:type="pct"/>
            <w:gridSpan w:val="2"/>
            <w:shd w:val="clear" w:color="auto" w:fill="D9D9D9" w:themeFill="background1" w:themeFillShade="D9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15:00-16:15</w:t>
            </w:r>
          </w:p>
        </w:tc>
        <w:tc>
          <w:tcPr>
            <w:tcW w:w="2697" w:type="pct"/>
            <w:vAlign w:val="center"/>
          </w:tcPr>
          <w:p w:rsidR="003A4E00" w:rsidRPr="00BD1F84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BD1F84">
              <w:rPr>
                <w:noProof/>
                <w:color w:val="auto"/>
                <w:sz w:val="20"/>
                <w:szCs w:val="20"/>
                <w:lang w:val="en-GB" w:eastAsia="tr-TR"/>
              </w:rPr>
              <w:t>Implementing corrective measures: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</w:p>
          <w:p w:rsidR="003A4E00" w:rsidRPr="00BD1F84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BD1F84">
              <w:rPr>
                <w:sz w:val="20"/>
                <w:szCs w:val="20"/>
                <w:lang w:val="en-GB"/>
              </w:rPr>
              <w:t>fi</w:t>
            </w:r>
            <w:r w:rsidRPr="00BD1F84">
              <w:rPr>
                <w:noProof/>
                <w:color w:val="auto"/>
                <w:sz w:val="20"/>
                <w:szCs w:val="20"/>
                <w:lang w:val="en-GB" w:eastAsia="tr-TR"/>
              </w:rPr>
              <w:t xml:space="preserve">nancial corrections to restore legality and regularity of expenditure, 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BD1F84">
              <w:rPr>
                <w:noProof/>
                <w:color w:val="auto"/>
                <w:sz w:val="20"/>
                <w:szCs w:val="20"/>
                <w:lang w:val="en-GB" w:eastAsia="tr-TR"/>
              </w:rPr>
              <w:t xml:space="preserve">principles for financial corrections application, 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BD1F84">
              <w:rPr>
                <w:noProof/>
                <w:color w:val="auto"/>
                <w:sz w:val="20"/>
                <w:szCs w:val="20"/>
                <w:lang w:val="en-GB" w:eastAsia="tr-TR"/>
              </w:rPr>
              <w:t xml:space="preserve">overview of EU guidance and practice on calculation of financial corrections, 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BD1F84">
              <w:rPr>
                <w:noProof/>
                <w:color w:val="auto"/>
                <w:sz w:val="20"/>
                <w:szCs w:val="20"/>
                <w:lang w:val="en-GB" w:eastAsia="tr-TR"/>
              </w:rPr>
              <w:t xml:space="preserve">systemic irregularity and flat-rate corrections, 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BD1F84">
              <w:rPr>
                <w:noProof/>
                <w:color w:val="auto"/>
                <w:sz w:val="20"/>
                <w:szCs w:val="20"/>
                <w:lang w:val="en-GB" w:eastAsia="tr-TR"/>
              </w:rPr>
              <w:t xml:space="preserve">recovery of unduly paid amounts  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noProof/>
                <w:sz w:val="20"/>
                <w:lang w:val="en-GB" w:eastAsia="tr-TR"/>
              </w:rPr>
            </w:pPr>
          </w:p>
        </w:tc>
        <w:tc>
          <w:tcPr>
            <w:tcW w:w="1455" w:type="pct"/>
            <w:gridSpan w:val="2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3A4E00" w:rsidRPr="00BD1F84" w:rsidRDefault="003A4E00" w:rsidP="00DF440C">
            <w:pPr>
              <w:widowControl/>
              <w:spacing w:line="276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eastAsia="Cambria" w:hAnsi="Arial" w:cs="Arial"/>
                <w:sz w:val="20"/>
                <w:lang w:val="en-GB"/>
              </w:rPr>
              <w:t>Demonstration / Simulation exercise</w:t>
            </w: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16:15-16:30</w:t>
            </w:r>
          </w:p>
        </w:tc>
        <w:tc>
          <w:tcPr>
            <w:tcW w:w="2697" w:type="pct"/>
            <w:vAlign w:val="center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Questions&amp;Answers for Day 1</w:t>
            </w:r>
          </w:p>
        </w:tc>
        <w:tc>
          <w:tcPr>
            <w:tcW w:w="1455" w:type="pct"/>
            <w:gridSpan w:val="2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</w:tc>
      </w:tr>
      <w:tr w:rsidR="00D1370F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</w:tcPr>
          <w:p w:rsidR="00D1370F" w:rsidRDefault="00D1370F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  <w:p w:rsidR="00D1370F" w:rsidRPr="00BD1F84" w:rsidRDefault="00D1370F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bookmarkStart w:id="0" w:name="_GoBack"/>
            <w:bookmarkEnd w:id="0"/>
          </w:p>
        </w:tc>
        <w:tc>
          <w:tcPr>
            <w:tcW w:w="2697" w:type="pct"/>
            <w:vAlign w:val="center"/>
          </w:tcPr>
          <w:p w:rsidR="00D1370F" w:rsidRPr="00BD1F84" w:rsidRDefault="00D1370F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  <w:tc>
          <w:tcPr>
            <w:tcW w:w="1455" w:type="pct"/>
            <w:gridSpan w:val="2"/>
          </w:tcPr>
          <w:p w:rsidR="00D1370F" w:rsidRPr="00BD1F84" w:rsidRDefault="00D1370F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4878" w:type="pct"/>
            <w:gridSpan w:val="5"/>
            <w:shd w:val="clear" w:color="auto" w:fill="7F7F7F" w:themeFill="text1" w:themeFillTint="80"/>
            <w:vAlign w:val="center"/>
          </w:tcPr>
          <w:p w:rsidR="003A4E00" w:rsidRPr="00BD1F84" w:rsidRDefault="003A4E00" w:rsidP="00DF440C">
            <w:pPr>
              <w:keepNext/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lastRenderedPageBreak/>
              <w:t>Day 2</w:t>
            </w:r>
            <w:r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 xml:space="preserve"> -16 May, 2017</w:t>
            </w: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shd w:val="clear" w:color="auto" w:fill="7F7F7F" w:themeFill="text1" w:themeFillTint="80"/>
            <w:vAlign w:val="center"/>
            <w:hideMark/>
          </w:tcPr>
          <w:p w:rsidR="003A4E00" w:rsidRPr="00BD1F84" w:rsidRDefault="003A4E00" w:rsidP="00DF440C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Sessions</w:t>
            </w:r>
          </w:p>
        </w:tc>
        <w:tc>
          <w:tcPr>
            <w:tcW w:w="2697" w:type="pct"/>
            <w:shd w:val="clear" w:color="auto" w:fill="7F7F7F" w:themeFill="text1" w:themeFillTint="80"/>
            <w:vAlign w:val="center"/>
            <w:hideMark/>
          </w:tcPr>
          <w:p w:rsidR="003A4E00" w:rsidRPr="00BD1F84" w:rsidRDefault="003A4E00" w:rsidP="00DF440C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Topic</w:t>
            </w:r>
          </w:p>
        </w:tc>
        <w:tc>
          <w:tcPr>
            <w:tcW w:w="1455" w:type="pct"/>
            <w:gridSpan w:val="2"/>
            <w:shd w:val="clear" w:color="auto" w:fill="7F7F7F" w:themeFill="text1" w:themeFillTint="80"/>
          </w:tcPr>
          <w:p w:rsidR="003A4E00" w:rsidRPr="00BD1F84" w:rsidRDefault="003A4E00" w:rsidP="00DF440C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Methodology</w:t>
            </w: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  <w:hideMark/>
          </w:tcPr>
          <w:p w:rsidR="003A4E00" w:rsidRPr="00BD1F84" w:rsidRDefault="003A4E00" w:rsidP="00DF440C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9:30-10:45</w:t>
            </w:r>
          </w:p>
        </w:tc>
        <w:tc>
          <w:tcPr>
            <w:tcW w:w="2697" w:type="pct"/>
            <w:vAlign w:val="center"/>
            <w:hideMark/>
          </w:tcPr>
          <w:p w:rsidR="003A4E00" w:rsidRPr="00BD1F84" w:rsidRDefault="003A4E00" w:rsidP="00DF440C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BD1F84">
              <w:rPr>
                <w:rFonts w:ascii="Arial" w:eastAsia="Cambria" w:hAnsi="Arial" w:cs="Arial"/>
                <w:sz w:val="20"/>
                <w:lang w:val="en-GB"/>
              </w:rPr>
              <w:t>Welcome</w:t>
            </w:r>
          </w:p>
          <w:p w:rsidR="003A4E00" w:rsidRPr="00BD1F84" w:rsidRDefault="003A4E00" w:rsidP="00DF440C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BD1F84">
              <w:rPr>
                <w:rFonts w:ascii="Arial" w:eastAsia="Cambria" w:hAnsi="Arial" w:cs="Arial"/>
                <w:sz w:val="20"/>
                <w:lang w:val="en-GB"/>
              </w:rPr>
              <w:t>Review of Day 1</w:t>
            </w:r>
          </w:p>
          <w:p w:rsidR="003A4E00" w:rsidRPr="00BD1F84" w:rsidRDefault="003A4E00" w:rsidP="00DF440C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</w:p>
          <w:p w:rsidR="003A4E00" w:rsidRPr="00BD1F84" w:rsidRDefault="003A4E00" w:rsidP="00DF440C">
            <w:pPr>
              <w:pStyle w:val="Default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BD1F84">
              <w:rPr>
                <w:noProof/>
                <w:color w:val="auto"/>
                <w:sz w:val="20"/>
                <w:szCs w:val="20"/>
                <w:lang w:val="en-GB" w:eastAsia="tr-TR"/>
              </w:rPr>
              <w:t>Implementing preventive measures:</w:t>
            </w:r>
          </w:p>
          <w:p w:rsidR="003A4E00" w:rsidRPr="00BD1F84" w:rsidRDefault="003A4E00" w:rsidP="00DF440C">
            <w:pPr>
              <w:pStyle w:val="Default"/>
              <w:rPr>
                <w:sz w:val="20"/>
                <w:szCs w:val="20"/>
                <w:lang w:val="en-GB"/>
              </w:rPr>
            </w:pPr>
            <w:r w:rsidRPr="00BD1F84">
              <w:rPr>
                <w:sz w:val="20"/>
                <w:szCs w:val="20"/>
                <w:lang w:val="en-GB"/>
              </w:rPr>
              <w:t xml:space="preserve">design of the preventive measures </w:t>
            </w:r>
          </w:p>
          <w:p w:rsidR="003A4E00" w:rsidRPr="00BD1F84" w:rsidRDefault="003A4E00" w:rsidP="00DF440C">
            <w:pPr>
              <w:pStyle w:val="Default"/>
              <w:rPr>
                <w:sz w:val="20"/>
                <w:szCs w:val="20"/>
                <w:lang w:val="en-GB"/>
              </w:rPr>
            </w:pPr>
            <w:r w:rsidRPr="00BD1F84">
              <w:rPr>
                <w:sz w:val="20"/>
                <w:szCs w:val="20"/>
                <w:lang w:val="en-GB"/>
              </w:rPr>
              <w:t>tools for preventing irregularities</w:t>
            </w:r>
          </w:p>
          <w:p w:rsidR="003A4E00" w:rsidRPr="00BD1F84" w:rsidRDefault="003A4E00" w:rsidP="00DF440C">
            <w:pPr>
              <w:pStyle w:val="Default"/>
              <w:rPr>
                <w:sz w:val="20"/>
                <w:szCs w:val="20"/>
                <w:lang w:val="en-GB"/>
              </w:rPr>
            </w:pPr>
            <w:r w:rsidRPr="00BD1F84">
              <w:rPr>
                <w:sz w:val="20"/>
                <w:szCs w:val="20"/>
                <w:lang w:val="en-GB"/>
              </w:rPr>
              <w:t>sharing experience – analysis of the available statistics, expert group network</w:t>
            </w:r>
          </w:p>
          <w:p w:rsidR="003A4E00" w:rsidRPr="00BD1F84" w:rsidRDefault="003A4E00" w:rsidP="00DF440C">
            <w:pPr>
              <w:pStyle w:val="Default"/>
              <w:rPr>
                <w:sz w:val="20"/>
                <w:szCs w:val="20"/>
                <w:lang w:val="en-GB"/>
              </w:rPr>
            </w:pPr>
            <w:r w:rsidRPr="00BD1F84">
              <w:rPr>
                <w:noProof/>
                <w:color w:val="auto"/>
                <w:sz w:val="20"/>
                <w:szCs w:val="20"/>
                <w:lang w:val="en-GB" w:eastAsia="tr-TR"/>
              </w:rPr>
              <w:t xml:space="preserve"> </w:t>
            </w:r>
          </w:p>
          <w:p w:rsidR="003A4E00" w:rsidRPr="00BD1F84" w:rsidRDefault="003A4E00" w:rsidP="00DF440C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</w:p>
        </w:tc>
        <w:tc>
          <w:tcPr>
            <w:tcW w:w="1455" w:type="pct"/>
            <w:gridSpan w:val="2"/>
          </w:tcPr>
          <w:p w:rsidR="003A4E00" w:rsidRPr="00BD1F84" w:rsidRDefault="003A4E00" w:rsidP="00DF440C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BD1F84"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  <w:p w:rsidR="003A4E00" w:rsidRPr="00BD1F84" w:rsidRDefault="003A4E00" w:rsidP="00DF440C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BD1F84">
              <w:rPr>
                <w:rFonts w:ascii="Arial" w:eastAsia="Cambria" w:hAnsi="Arial" w:cs="Arial"/>
                <w:sz w:val="20"/>
                <w:lang w:val="en-GB"/>
              </w:rPr>
              <w:t>Exercise (for the review of the Day 1)</w:t>
            </w:r>
          </w:p>
          <w:p w:rsidR="003A4E00" w:rsidRPr="00BD1F84" w:rsidRDefault="003A4E00" w:rsidP="00DF440C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 w:rsidRPr="00BD1F84"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  <w:p w:rsidR="003A4E00" w:rsidRPr="00BD1F84" w:rsidRDefault="003A4E00" w:rsidP="00DF440C">
            <w:pPr>
              <w:widowControl/>
              <w:spacing w:line="276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  <w:p w:rsidR="003A4E00" w:rsidRPr="00BD1F84" w:rsidRDefault="003A4E00" w:rsidP="00DF440C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shd w:val="clear" w:color="auto" w:fill="D9D9D9" w:themeFill="background1" w:themeFillShade="D9"/>
            <w:vAlign w:val="center"/>
          </w:tcPr>
          <w:p w:rsidR="003A4E00" w:rsidRPr="00BD1F84" w:rsidRDefault="003A4E00" w:rsidP="00DF440C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F84">
              <w:rPr>
                <w:rFonts w:ascii="Arial" w:hAnsi="Arial" w:cs="Arial"/>
                <w:sz w:val="20"/>
                <w:szCs w:val="20"/>
                <w:lang w:val="en-GB"/>
              </w:rPr>
              <w:t>10:45-11:00</w:t>
            </w:r>
          </w:p>
        </w:tc>
        <w:tc>
          <w:tcPr>
            <w:tcW w:w="2697" w:type="pct"/>
            <w:shd w:val="clear" w:color="auto" w:fill="D9D9D9" w:themeFill="background1" w:themeFillShade="D9"/>
            <w:vAlign w:val="center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Coffee Break</w:t>
            </w:r>
          </w:p>
        </w:tc>
        <w:tc>
          <w:tcPr>
            <w:tcW w:w="1455" w:type="pct"/>
            <w:gridSpan w:val="2"/>
            <w:shd w:val="clear" w:color="auto" w:fill="D9D9D9" w:themeFill="background1" w:themeFillShade="D9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</w:tcPr>
          <w:p w:rsidR="003A4E00" w:rsidRPr="00BD1F84" w:rsidRDefault="003A4E00" w:rsidP="00DF440C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F84">
              <w:rPr>
                <w:rFonts w:ascii="Arial" w:hAnsi="Arial" w:cs="Arial"/>
                <w:sz w:val="20"/>
                <w:szCs w:val="20"/>
                <w:lang w:val="en-GB"/>
              </w:rPr>
              <w:t>11:00-12:30</w:t>
            </w:r>
          </w:p>
        </w:tc>
        <w:tc>
          <w:tcPr>
            <w:tcW w:w="2697" w:type="pct"/>
            <w:vAlign w:val="center"/>
          </w:tcPr>
          <w:p w:rsidR="003A4E00" w:rsidRPr="00BD1F84" w:rsidRDefault="003A4E00" w:rsidP="00DF440C">
            <w:pPr>
              <w:pStyle w:val="Default"/>
              <w:rPr>
                <w:sz w:val="20"/>
                <w:szCs w:val="20"/>
                <w:lang w:val="en-GB"/>
              </w:rPr>
            </w:pPr>
            <w:r w:rsidRPr="00BD1F84">
              <w:rPr>
                <w:sz w:val="20"/>
                <w:szCs w:val="20"/>
                <w:lang w:val="en-GB"/>
              </w:rPr>
              <w:t xml:space="preserve">Anti-fraud policy: </w:t>
            </w:r>
          </w:p>
          <w:p w:rsidR="003A4E00" w:rsidRPr="00BD1F84" w:rsidRDefault="003A4E00" w:rsidP="00DF440C">
            <w:pPr>
              <w:pStyle w:val="Default"/>
              <w:rPr>
                <w:sz w:val="20"/>
                <w:szCs w:val="20"/>
                <w:lang w:val="en-GB"/>
              </w:rPr>
            </w:pPr>
            <w:r w:rsidRPr="00BD1F84">
              <w:rPr>
                <w:sz w:val="20"/>
                <w:szCs w:val="20"/>
                <w:lang w:val="en-GB"/>
              </w:rPr>
              <w:t>state of play on anti-fraud strategies,</w:t>
            </w:r>
          </w:p>
          <w:p w:rsidR="003A4E00" w:rsidRPr="00BD1F84" w:rsidRDefault="003A4E00" w:rsidP="00DF440C">
            <w:pPr>
              <w:pStyle w:val="Default"/>
              <w:rPr>
                <w:sz w:val="20"/>
                <w:szCs w:val="20"/>
                <w:lang w:val="en-GB"/>
              </w:rPr>
            </w:pPr>
            <w:r w:rsidRPr="00BD1F84">
              <w:rPr>
                <w:sz w:val="20"/>
                <w:szCs w:val="20"/>
                <w:lang w:val="en-GB"/>
              </w:rPr>
              <w:t xml:space="preserve">fraud risk assessment and management; </w:t>
            </w:r>
          </w:p>
          <w:p w:rsidR="003A4E00" w:rsidRPr="00BD1F84" w:rsidRDefault="003A4E00" w:rsidP="00DF440C">
            <w:pPr>
              <w:pStyle w:val="Default"/>
              <w:rPr>
                <w:sz w:val="20"/>
                <w:szCs w:val="20"/>
                <w:lang w:val="en-GB"/>
              </w:rPr>
            </w:pPr>
            <w:r w:rsidRPr="00BD1F84">
              <w:rPr>
                <w:sz w:val="20"/>
                <w:szCs w:val="20"/>
                <w:lang w:val="en-GB"/>
              </w:rPr>
              <w:t>identifying and monitoring risky projects and procedures</w:t>
            </w:r>
          </w:p>
          <w:p w:rsidR="003A4E00" w:rsidRPr="00BD1F84" w:rsidRDefault="003A4E00" w:rsidP="00DF440C">
            <w:pPr>
              <w:pStyle w:val="Default"/>
              <w:rPr>
                <w:sz w:val="20"/>
                <w:lang w:val="en-GB"/>
              </w:rPr>
            </w:pPr>
            <w:r w:rsidRPr="00BD1F84">
              <w:rPr>
                <w:sz w:val="20"/>
                <w:szCs w:val="20"/>
                <w:lang w:val="en-GB"/>
              </w:rPr>
              <w:t xml:space="preserve">anti-fraud strategy design, implementation and evaluation </w:t>
            </w:r>
          </w:p>
          <w:p w:rsidR="003A4E00" w:rsidRPr="00BD1F84" w:rsidRDefault="003A4E00" w:rsidP="00DF440C">
            <w:pPr>
              <w:pStyle w:val="Default"/>
              <w:rPr>
                <w:sz w:val="20"/>
                <w:szCs w:val="20"/>
                <w:lang w:val="en-GB"/>
              </w:rPr>
            </w:pPr>
          </w:p>
        </w:tc>
        <w:tc>
          <w:tcPr>
            <w:tcW w:w="1455" w:type="pct"/>
            <w:gridSpan w:val="2"/>
          </w:tcPr>
          <w:p w:rsidR="003A4E00" w:rsidRPr="00BD1F84" w:rsidRDefault="003A4E00" w:rsidP="00DF440C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 w:rsidRPr="00BD1F84"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  <w:p w:rsidR="003A4E00" w:rsidRPr="00BD1F84" w:rsidRDefault="003A4E00" w:rsidP="00DF440C">
            <w:pPr>
              <w:widowControl/>
              <w:spacing w:line="276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  <w:p w:rsidR="003A4E00" w:rsidRPr="00BD1F84" w:rsidRDefault="003A4E00" w:rsidP="00DF440C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 w:rsidRPr="00BD1F84">
              <w:rPr>
                <w:rFonts w:ascii="Arial" w:eastAsia="Cambria" w:hAnsi="Arial" w:cs="Arial"/>
                <w:sz w:val="20"/>
                <w:lang w:val="en-GB"/>
              </w:rPr>
              <w:t>Demonstration / Simulation exercise</w:t>
            </w: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shd w:val="clear" w:color="auto" w:fill="D9D9D9" w:themeFill="background1" w:themeFillShade="D9"/>
            <w:vAlign w:val="center"/>
          </w:tcPr>
          <w:p w:rsidR="003A4E00" w:rsidRPr="00BD1F84" w:rsidRDefault="003A4E00" w:rsidP="00DF440C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F84">
              <w:rPr>
                <w:rFonts w:ascii="Arial" w:hAnsi="Arial" w:cs="Arial"/>
                <w:sz w:val="20"/>
                <w:szCs w:val="20"/>
                <w:lang w:val="en-GB"/>
              </w:rPr>
              <w:t>12:30-13:30</w:t>
            </w:r>
          </w:p>
        </w:tc>
        <w:tc>
          <w:tcPr>
            <w:tcW w:w="2697" w:type="pct"/>
            <w:shd w:val="clear" w:color="auto" w:fill="D9D9D9" w:themeFill="background1" w:themeFillShade="D9"/>
            <w:vAlign w:val="center"/>
          </w:tcPr>
          <w:p w:rsidR="003A4E00" w:rsidRPr="00BD1F84" w:rsidRDefault="003A4E00" w:rsidP="00DF440C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F84">
              <w:rPr>
                <w:rFonts w:ascii="Arial" w:hAnsi="Arial" w:cs="Arial"/>
                <w:sz w:val="20"/>
                <w:szCs w:val="20"/>
                <w:lang w:val="en-GB"/>
              </w:rPr>
              <w:t>Lunch</w:t>
            </w:r>
          </w:p>
        </w:tc>
        <w:tc>
          <w:tcPr>
            <w:tcW w:w="1455" w:type="pct"/>
            <w:gridSpan w:val="2"/>
            <w:shd w:val="clear" w:color="auto" w:fill="D9D9D9" w:themeFill="background1" w:themeFillShade="D9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</w:tcPr>
          <w:p w:rsidR="003A4E00" w:rsidRPr="00BD1F84" w:rsidRDefault="003A4E00" w:rsidP="00DF440C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F84">
              <w:rPr>
                <w:rFonts w:ascii="Arial" w:hAnsi="Arial" w:cs="Arial"/>
                <w:sz w:val="20"/>
                <w:szCs w:val="20"/>
                <w:lang w:val="en-GB"/>
              </w:rPr>
              <w:t>13:30-14:45</w:t>
            </w:r>
          </w:p>
        </w:tc>
        <w:tc>
          <w:tcPr>
            <w:tcW w:w="2697" w:type="pct"/>
            <w:vAlign w:val="center"/>
          </w:tcPr>
          <w:p w:rsidR="003A4E00" w:rsidRPr="00BD1F84" w:rsidRDefault="003A4E0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BD1F84">
              <w:rPr>
                <w:sz w:val="20"/>
                <w:szCs w:val="20"/>
                <w:lang w:val="en-GB"/>
              </w:rPr>
              <w:t>Detecting suspected fraud: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BD1F84">
              <w:rPr>
                <w:sz w:val="20"/>
                <w:szCs w:val="20"/>
                <w:lang w:val="en-GB"/>
              </w:rPr>
              <w:t xml:space="preserve">definition and features of fraud. 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BD1F84">
              <w:rPr>
                <w:sz w:val="20"/>
                <w:szCs w:val="20"/>
                <w:lang w:val="en-GB"/>
              </w:rPr>
              <w:t xml:space="preserve">detecting suspected fraud. 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BD1F84">
              <w:rPr>
                <w:sz w:val="20"/>
                <w:szCs w:val="20"/>
                <w:lang w:val="en-GB"/>
              </w:rPr>
              <w:t xml:space="preserve">from suspected fraud to fraud. 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BD1F84">
              <w:rPr>
                <w:sz w:val="20"/>
                <w:szCs w:val="20"/>
                <w:lang w:val="en-GB"/>
              </w:rPr>
              <w:t xml:space="preserve">overview of EU practice  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rFonts w:eastAsia="Calibri"/>
                <w:sz w:val="20"/>
                <w:lang w:val="en-GB"/>
              </w:rPr>
            </w:pPr>
          </w:p>
        </w:tc>
        <w:tc>
          <w:tcPr>
            <w:tcW w:w="1455" w:type="pct"/>
            <w:gridSpan w:val="2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eastAsia="Cambria" w:hAnsi="Arial" w:cs="Arial"/>
                <w:sz w:val="20"/>
                <w:lang w:val="en-GB"/>
              </w:rPr>
              <w:t>Demonstration / Simulation exercise</w:t>
            </w: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shd w:val="clear" w:color="auto" w:fill="D9D9D9" w:themeFill="background1" w:themeFillShade="D9"/>
            <w:vAlign w:val="center"/>
          </w:tcPr>
          <w:p w:rsidR="003A4E00" w:rsidRPr="00BD1F84" w:rsidRDefault="003A4E00" w:rsidP="00DF440C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F84">
              <w:rPr>
                <w:rFonts w:ascii="Arial" w:hAnsi="Arial" w:cs="Arial"/>
                <w:sz w:val="20"/>
                <w:szCs w:val="20"/>
                <w:lang w:val="en-GB"/>
              </w:rPr>
              <w:t>14:45-15:00</w:t>
            </w:r>
          </w:p>
        </w:tc>
        <w:tc>
          <w:tcPr>
            <w:tcW w:w="2697" w:type="pct"/>
            <w:shd w:val="clear" w:color="auto" w:fill="D9D9D9" w:themeFill="background1" w:themeFillShade="D9"/>
            <w:vAlign w:val="center"/>
          </w:tcPr>
          <w:p w:rsidR="003A4E00" w:rsidRPr="00BD1F84" w:rsidRDefault="003A4E00" w:rsidP="00DF440C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F84">
              <w:rPr>
                <w:rFonts w:ascii="Arial" w:hAnsi="Arial" w:cs="Arial"/>
                <w:sz w:val="20"/>
                <w:szCs w:val="20"/>
                <w:lang w:val="en-GB"/>
              </w:rPr>
              <w:t>Coffee Break</w:t>
            </w:r>
          </w:p>
        </w:tc>
        <w:tc>
          <w:tcPr>
            <w:tcW w:w="1455" w:type="pct"/>
            <w:gridSpan w:val="2"/>
            <w:shd w:val="clear" w:color="auto" w:fill="D9D9D9" w:themeFill="background1" w:themeFillShade="D9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</w:tcPr>
          <w:p w:rsidR="003A4E00" w:rsidRPr="00BD1F84" w:rsidRDefault="003A4E00" w:rsidP="00DF440C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F84">
              <w:rPr>
                <w:rFonts w:ascii="Arial" w:hAnsi="Arial" w:cs="Arial"/>
                <w:sz w:val="20"/>
                <w:szCs w:val="20"/>
                <w:lang w:val="en-GB"/>
              </w:rPr>
              <w:t>15:00-16:00</w:t>
            </w:r>
          </w:p>
        </w:tc>
        <w:tc>
          <w:tcPr>
            <w:tcW w:w="2697" w:type="pct"/>
            <w:vAlign w:val="center"/>
          </w:tcPr>
          <w:p w:rsidR="003A4E00" w:rsidRPr="00BD1F84" w:rsidRDefault="003A4E00" w:rsidP="00DF440C">
            <w:pPr>
              <w:pStyle w:val="Default"/>
              <w:rPr>
                <w:sz w:val="20"/>
                <w:szCs w:val="20"/>
                <w:lang w:val="en-GB"/>
              </w:rPr>
            </w:pPr>
            <w:r w:rsidRPr="00BD1F84">
              <w:rPr>
                <w:sz w:val="20"/>
                <w:szCs w:val="20"/>
                <w:lang w:val="en-GB"/>
              </w:rPr>
              <w:t>Preventing fraud and corruption in public procurement:</w:t>
            </w:r>
          </w:p>
          <w:p w:rsidR="003A4E00" w:rsidRPr="00BD1F84" w:rsidRDefault="003A4E00" w:rsidP="00DF440C">
            <w:pPr>
              <w:pStyle w:val="Default"/>
              <w:rPr>
                <w:sz w:val="20"/>
                <w:szCs w:val="20"/>
                <w:lang w:val="en-GB"/>
              </w:rPr>
            </w:pPr>
            <w:r w:rsidRPr="00BD1F84">
              <w:rPr>
                <w:sz w:val="20"/>
                <w:szCs w:val="20"/>
                <w:lang w:val="en-GB"/>
              </w:rPr>
              <w:t>measures for identifying and reducing fraud risks in public procurement,</w:t>
            </w:r>
          </w:p>
          <w:p w:rsidR="003A4E00" w:rsidRPr="00BD1F84" w:rsidRDefault="003A4E00" w:rsidP="00DF440C">
            <w:pPr>
              <w:pStyle w:val="Default"/>
              <w:rPr>
                <w:sz w:val="20"/>
                <w:szCs w:val="20"/>
                <w:lang w:val="en-GB"/>
              </w:rPr>
            </w:pPr>
            <w:r w:rsidRPr="00BD1F84">
              <w:rPr>
                <w:sz w:val="20"/>
                <w:szCs w:val="20"/>
                <w:lang w:val="en-GB"/>
              </w:rPr>
              <w:t xml:space="preserve">corrective measures </w:t>
            </w:r>
          </w:p>
        </w:tc>
        <w:tc>
          <w:tcPr>
            <w:tcW w:w="1455" w:type="pct"/>
            <w:gridSpan w:val="2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 xml:space="preserve">Discussion </w:t>
            </w:r>
          </w:p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eastAsia="Cambria" w:hAnsi="Arial" w:cs="Arial"/>
                <w:sz w:val="20"/>
                <w:lang w:val="en-GB"/>
              </w:rPr>
              <w:t>Demonstration</w:t>
            </w: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</w:tcPr>
          <w:p w:rsidR="003A4E00" w:rsidRPr="00BD1F84" w:rsidRDefault="003A4E00" w:rsidP="00DF440C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F84">
              <w:rPr>
                <w:rFonts w:ascii="Arial" w:hAnsi="Arial" w:cs="Arial"/>
                <w:sz w:val="20"/>
                <w:szCs w:val="20"/>
                <w:lang w:val="en-GB"/>
              </w:rPr>
              <w:t>16:00-16:15</w:t>
            </w:r>
          </w:p>
        </w:tc>
        <w:tc>
          <w:tcPr>
            <w:tcW w:w="2697" w:type="pct"/>
            <w:vAlign w:val="center"/>
          </w:tcPr>
          <w:p w:rsidR="003A4E00" w:rsidRPr="00BD1F84" w:rsidRDefault="003A4E00" w:rsidP="00DF440C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  <w:lang w:val="en-GB"/>
              </w:rPr>
            </w:pPr>
            <w:r w:rsidRPr="00BD1F84">
              <w:rPr>
                <w:rFonts w:ascii="Arial" w:eastAsia="Calibri" w:hAnsi="Arial" w:cs="Arial"/>
                <w:color w:val="000000"/>
                <w:sz w:val="20"/>
                <w:lang w:val="en-GB"/>
              </w:rPr>
              <w:t>Questions &amp; Answers for Day 2</w:t>
            </w:r>
          </w:p>
        </w:tc>
        <w:tc>
          <w:tcPr>
            <w:tcW w:w="1455" w:type="pct"/>
            <w:gridSpan w:val="2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Disucssion</w:t>
            </w: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</w:tcPr>
          <w:p w:rsidR="003A4E00" w:rsidRPr="00BD1F84" w:rsidRDefault="003A4E00" w:rsidP="00DF440C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F84">
              <w:rPr>
                <w:rFonts w:ascii="Arial" w:hAnsi="Arial" w:cs="Arial"/>
                <w:sz w:val="20"/>
                <w:szCs w:val="20"/>
                <w:lang w:val="en-GB"/>
              </w:rPr>
              <w:t>16:15-16:30</w:t>
            </w:r>
          </w:p>
        </w:tc>
        <w:tc>
          <w:tcPr>
            <w:tcW w:w="2697" w:type="pct"/>
            <w:vAlign w:val="center"/>
          </w:tcPr>
          <w:p w:rsidR="003A4E00" w:rsidRPr="00BD1F84" w:rsidRDefault="003A4E00" w:rsidP="00DF440C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F84">
              <w:rPr>
                <w:rFonts w:ascii="Arial" w:hAnsi="Arial" w:cs="Arial"/>
                <w:sz w:val="20"/>
                <w:szCs w:val="20"/>
                <w:lang w:val="en-GB"/>
              </w:rPr>
              <w:t>Exit test</w:t>
            </w:r>
          </w:p>
          <w:p w:rsidR="003A4E00" w:rsidRPr="00BD1F84" w:rsidRDefault="003A4E00" w:rsidP="00DF440C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F84">
              <w:rPr>
                <w:rFonts w:ascii="Arial" w:hAnsi="Arial" w:cs="Arial"/>
                <w:sz w:val="20"/>
                <w:szCs w:val="20"/>
                <w:lang w:val="en-GB"/>
              </w:rPr>
              <w:t>Evaluation of the training by participants</w:t>
            </w:r>
          </w:p>
          <w:p w:rsidR="003A4E00" w:rsidRPr="00BD1F84" w:rsidRDefault="003A4E00" w:rsidP="00DF440C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F84">
              <w:rPr>
                <w:rFonts w:ascii="Arial" w:hAnsi="Arial" w:cs="Arial"/>
                <w:sz w:val="20"/>
                <w:szCs w:val="20"/>
                <w:lang w:val="en-GB"/>
              </w:rPr>
              <w:t>Closure of the training</w:t>
            </w:r>
          </w:p>
        </w:tc>
        <w:tc>
          <w:tcPr>
            <w:tcW w:w="1455" w:type="pct"/>
            <w:gridSpan w:val="2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The review of the training</w:t>
            </w:r>
          </w:p>
        </w:tc>
      </w:tr>
      <w:tr w:rsidR="00891D50" w:rsidRPr="00A83E10" w:rsidTr="00891D50">
        <w:tc>
          <w:tcPr>
            <w:tcW w:w="5000" w:type="pct"/>
            <w:gridSpan w:val="7"/>
            <w:shd w:val="clear" w:color="auto" w:fill="FFE600"/>
            <w:vAlign w:val="center"/>
          </w:tcPr>
          <w:p w:rsidR="00891D50" w:rsidRPr="00A83E10" w:rsidRDefault="00891D50" w:rsidP="00CB355C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noProof/>
                <w:color w:val="808080" w:themeColor="background1" w:themeShade="80"/>
                <w:sz w:val="20"/>
                <w:lang w:val="en-GB" w:eastAsia="tr-TR"/>
              </w:rPr>
            </w:pPr>
            <w:r w:rsidRPr="00CB355C"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 xml:space="preserve">Practical workshop on On the Spot </w:t>
            </w:r>
            <w:r w:rsidR="00CB355C"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>Checks</w:t>
            </w:r>
          </w:p>
        </w:tc>
      </w:tr>
      <w:tr w:rsidR="00891D50" w:rsidRPr="00A83E10" w:rsidTr="00891D50">
        <w:tc>
          <w:tcPr>
            <w:tcW w:w="5000" w:type="pct"/>
            <w:gridSpan w:val="7"/>
            <w:shd w:val="clear" w:color="auto" w:fill="7F7F7F" w:themeFill="text1" w:themeFillTint="80"/>
            <w:vAlign w:val="center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Day 1</w:t>
            </w:r>
            <w:r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 xml:space="preserve"> – 17 May, 2017</w:t>
            </w:r>
          </w:p>
        </w:tc>
      </w:tr>
      <w:tr w:rsidR="00891D50" w:rsidRPr="00A83E10" w:rsidTr="00891D50">
        <w:tc>
          <w:tcPr>
            <w:tcW w:w="744" w:type="pct"/>
            <w:gridSpan w:val="2"/>
            <w:shd w:val="clear" w:color="auto" w:fill="7F7F7F" w:themeFill="text1" w:themeFillTint="80"/>
            <w:vAlign w:val="center"/>
            <w:hideMark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Sessions</w:t>
            </w:r>
          </w:p>
        </w:tc>
        <w:tc>
          <w:tcPr>
            <w:tcW w:w="2764" w:type="pct"/>
            <w:gridSpan w:val="3"/>
            <w:shd w:val="clear" w:color="auto" w:fill="7F7F7F" w:themeFill="text1" w:themeFillTint="80"/>
            <w:vAlign w:val="center"/>
            <w:hideMark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Topic</w:t>
            </w:r>
          </w:p>
        </w:tc>
        <w:tc>
          <w:tcPr>
            <w:tcW w:w="1492" w:type="pct"/>
            <w:gridSpan w:val="2"/>
            <w:shd w:val="clear" w:color="auto" w:fill="7F7F7F" w:themeFill="text1" w:themeFillTint="80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Methodology</w:t>
            </w:r>
          </w:p>
        </w:tc>
      </w:tr>
      <w:tr w:rsidR="00891D50" w:rsidRPr="00A83E10" w:rsidTr="00891D50">
        <w:tc>
          <w:tcPr>
            <w:tcW w:w="744" w:type="pct"/>
            <w:gridSpan w:val="2"/>
            <w:vAlign w:val="center"/>
            <w:hideMark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9:</w:t>
            </w: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3</w:t>
            </w: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0-9:</w:t>
            </w: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45</w:t>
            </w:r>
          </w:p>
        </w:tc>
        <w:tc>
          <w:tcPr>
            <w:tcW w:w="2764" w:type="pct"/>
            <w:gridSpan w:val="3"/>
            <w:vAlign w:val="center"/>
            <w:hideMark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A83E10">
              <w:rPr>
                <w:rFonts w:ascii="Arial" w:eastAsia="Cambria" w:hAnsi="Arial" w:cs="Arial"/>
                <w:sz w:val="20"/>
                <w:lang w:val="en-GB"/>
              </w:rPr>
              <w:t>Welcome</w:t>
            </w:r>
          </w:p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A83E10">
              <w:rPr>
                <w:rFonts w:ascii="Arial" w:eastAsia="Cambria" w:hAnsi="Arial" w:cs="Arial"/>
                <w:sz w:val="20"/>
                <w:lang w:val="en-GB"/>
              </w:rPr>
              <w:t>Introduction to the training</w:t>
            </w:r>
          </w:p>
          <w:p w:rsidR="00891D50" w:rsidRPr="00A83E10" w:rsidRDefault="00891D50" w:rsidP="00DF440C">
            <w:pPr>
              <w:widowControl/>
              <w:autoSpaceDE/>
              <w:autoSpaceDN/>
              <w:adjustRightInd/>
              <w:spacing w:after="200"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A83E10">
              <w:rPr>
                <w:rFonts w:ascii="Arial" w:eastAsia="Cambria" w:hAnsi="Arial" w:cs="Arial"/>
                <w:sz w:val="20"/>
                <w:lang w:val="en-GB"/>
              </w:rPr>
              <w:t>Training programme overview</w:t>
            </w:r>
          </w:p>
          <w:p w:rsidR="00891D50" w:rsidRPr="00A83E10" w:rsidRDefault="00891D50" w:rsidP="00DF440C">
            <w:pPr>
              <w:widowControl/>
              <w:autoSpaceDE/>
              <w:autoSpaceDN/>
              <w:adjustRightInd/>
              <w:spacing w:after="200"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A83E10">
              <w:rPr>
                <w:rFonts w:ascii="Arial" w:eastAsia="Cambria" w:hAnsi="Arial" w:cs="Arial"/>
                <w:sz w:val="20"/>
                <w:lang w:val="en-GB"/>
              </w:rPr>
              <w:t>Entry test</w:t>
            </w:r>
          </w:p>
        </w:tc>
        <w:tc>
          <w:tcPr>
            <w:tcW w:w="1492" w:type="pct"/>
            <w:gridSpan w:val="2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A83E10"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</w:p>
        </w:tc>
      </w:tr>
      <w:tr w:rsidR="00891D50" w:rsidRPr="00A83E10" w:rsidTr="00891D50">
        <w:tc>
          <w:tcPr>
            <w:tcW w:w="744" w:type="pct"/>
            <w:gridSpan w:val="2"/>
            <w:vAlign w:val="center"/>
          </w:tcPr>
          <w:p w:rsidR="00891D50" w:rsidRPr="00A83E10" w:rsidRDefault="00891D50" w:rsidP="00891D50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9:</w:t>
            </w: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45</w:t>
            </w: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-10:30</w:t>
            </w:r>
          </w:p>
        </w:tc>
        <w:tc>
          <w:tcPr>
            <w:tcW w:w="2764" w:type="pct"/>
            <w:gridSpan w:val="3"/>
            <w:vAlign w:val="center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Module overview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 xml:space="preserve">Types of the on-the-spot checks 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>Desk preparation for checking management and control systems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>Desk preparation for sample checks at project level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noProof/>
                <w:sz w:val="20"/>
                <w:lang w:val="en-GB" w:eastAsia="tr-TR"/>
              </w:rPr>
            </w:pPr>
            <w:r w:rsidRPr="00A83E10">
              <w:rPr>
                <w:sz w:val="20"/>
                <w:szCs w:val="20"/>
                <w:lang w:val="en-GB"/>
              </w:rPr>
              <w:t xml:space="preserve">Checklists for different types of on-the-spot checks </w:t>
            </w:r>
          </w:p>
        </w:tc>
        <w:tc>
          <w:tcPr>
            <w:tcW w:w="1492" w:type="pct"/>
            <w:gridSpan w:val="2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Group exercise</w:t>
            </w:r>
          </w:p>
        </w:tc>
      </w:tr>
      <w:tr w:rsidR="00891D50" w:rsidRPr="00A83E10" w:rsidTr="00891D50">
        <w:tc>
          <w:tcPr>
            <w:tcW w:w="744" w:type="pct"/>
            <w:gridSpan w:val="2"/>
            <w:shd w:val="clear" w:color="auto" w:fill="D9D9D9" w:themeFill="background1" w:themeFillShade="D9"/>
            <w:vAlign w:val="center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10:30-11:00</w:t>
            </w:r>
          </w:p>
        </w:tc>
        <w:tc>
          <w:tcPr>
            <w:tcW w:w="2764" w:type="pct"/>
            <w:gridSpan w:val="3"/>
            <w:shd w:val="clear" w:color="auto" w:fill="D9D9D9" w:themeFill="background1" w:themeFillShade="D9"/>
            <w:vAlign w:val="center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Break</w:t>
            </w:r>
          </w:p>
        </w:tc>
        <w:tc>
          <w:tcPr>
            <w:tcW w:w="1492" w:type="pct"/>
            <w:gridSpan w:val="2"/>
            <w:shd w:val="clear" w:color="auto" w:fill="D9D9D9" w:themeFill="background1" w:themeFillShade="D9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891D50" w:rsidRPr="00A83E10" w:rsidTr="00891D50">
        <w:tc>
          <w:tcPr>
            <w:tcW w:w="744" w:type="pct"/>
            <w:gridSpan w:val="2"/>
            <w:vAlign w:val="center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11:00-12:30</w:t>
            </w:r>
          </w:p>
        </w:tc>
        <w:tc>
          <w:tcPr>
            <w:tcW w:w="2764" w:type="pct"/>
            <w:gridSpan w:val="3"/>
            <w:vAlign w:val="center"/>
          </w:tcPr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>Preparation and use of available tools to verify MCS functioning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 xml:space="preserve">Checking effective functioning of internal control systems in performing key implementation processes: 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 xml:space="preserve"> Tendering / project appraisal and selection 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 xml:space="preserve"> Contracting 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 xml:space="preserve"> Verification of expenditure 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lastRenderedPageBreak/>
              <w:t> Payments, accounting and reconciliation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>Checking compliance with archiving procedures, continuity of operations, publicity rules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 xml:space="preserve">Complementarities between desk and on-the-spot checks 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rFonts w:eastAsia="Cambria"/>
                <w:sz w:val="20"/>
                <w:lang w:val="en-GB"/>
              </w:rPr>
            </w:pPr>
          </w:p>
        </w:tc>
        <w:tc>
          <w:tcPr>
            <w:tcW w:w="1492" w:type="pct"/>
            <w:gridSpan w:val="2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lastRenderedPageBreak/>
              <w:t>Presentation</w:t>
            </w:r>
          </w:p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eastAsia="Cambria" w:hAnsi="Arial" w:cs="Arial"/>
                <w:sz w:val="20"/>
                <w:lang w:val="en-GB"/>
              </w:rPr>
              <w:t>Demonstration / Simulation exercise</w:t>
            </w:r>
          </w:p>
        </w:tc>
      </w:tr>
      <w:tr w:rsidR="00891D50" w:rsidRPr="00A83E10" w:rsidTr="00891D50">
        <w:tc>
          <w:tcPr>
            <w:tcW w:w="744" w:type="pct"/>
            <w:gridSpan w:val="2"/>
            <w:shd w:val="clear" w:color="auto" w:fill="D9D9D9" w:themeFill="background1" w:themeFillShade="D9"/>
            <w:vAlign w:val="center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12:30-13:30</w:t>
            </w:r>
          </w:p>
        </w:tc>
        <w:tc>
          <w:tcPr>
            <w:tcW w:w="2764" w:type="pct"/>
            <w:gridSpan w:val="3"/>
            <w:shd w:val="clear" w:color="auto" w:fill="D9D9D9" w:themeFill="background1" w:themeFillShade="D9"/>
            <w:vAlign w:val="center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Lunch break</w:t>
            </w:r>
          </w:p>
        </w:tc>
        <w:tc>
          <w:tcPr>
            <w:tcW w:w="1492" w:type="pct"/>
            <w:gridSpan w:val="2"/>
            <w:shd w:val="clear" w:color="auto" w:fill="D9D9D9" w:themeFill="background1" w:themeFillShade="D9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891D50" w:rsidRPr="00A83E10" w:rsidTr="00891D50">
        <w:tc>
          <w:tcPr>
            <w:tcW w:w="744" w:type="pct"/>
            <w:gridSpan w:val="2"/>
            <w:vAlign w:val="center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13:30-14:45</w:t>
            </w:r>
          </w:p>
        </w:tc>
        <w:tc>
          <w:tcPr>
            <w:tcW w:w="2764" w:type="pct"/>
            <w:gridSpan w:val="3"/>
            <w:vAlign w:val="center"/>
          </w:tcPr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>Preparation and use of available tools to check legality and regularity of expenditure through project-level checks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 xml:space="preserve"> 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 xml:space="preserve">Performing sample checks (including risk analysis) on payment requests included in the statement of expenditure before submission to the EC 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>Overview of administrative, financial, technical and physical checks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 xml:space="preserve"> 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 xml:space="preserve">Complementarities between desk and on-the-spot checks 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rFonts w:eastAsia="Cambria"/>
                <w:sz w:val="20"/>
                <w:lang w:val="en-GB"/>
              </w:rPr>
            </w:pPr>
          </w:p>
        </w:tc>
        <w:tc>
          <w:tcPr>
            <w:tcW w:w="1492" w:type="pct"/>
            <w:gridSpan w:val="2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891D50" w:rsidRPr="00A83E10" w:rsidRDefault="00891D50" w:rsidP="00DF440C">
            <w:pPr>
              <w:widowControl/>
              <w:spacing w:line="276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  <w:p w:rsidR="00891D50" w:rsidRPr="00A83E10" w:rsidRDefault="00891D50" w:rsidP="00DF440C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 w:rsidRPr="00A83E10">
              <w:rPr>
                <w:rFonts w:ascii="Arial" w:eastAsia="Cambria" w:hAnsi="Arial" w:cs="Arial"/>
                <w:sz w:val="20"/>
                <w:lang w:val="en-GB"/>
              </w:rPr>
              <w:t xml:space="preserve">Demonstration </w:t>
            </w: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/</w:t>
            </w:r>
            <w:r w:rsidRPr="00A83E10">
              <w:rPr>
                <w:rFonts w:ascii="Arial" w:hAnsi="Arial" w:cs="Arial"/>
                <w:sz w:val="20"/>
                <w:lang w:val="en-GB"/>
              </w:rPr>
              <w:t xml:space="preserve"> Case studies</w:t>
            </w:r>
          </w:p>
        </w:tc>
      </w:tr>
      <w:tr w:rsidR="00891D50" w:rsidRPr="00A83E10" w:rsidTr="00891D50">
        <w:tc>
          <w:tcPr>
            <w:tcW w:w="744" w:type="pct"/>
            <w:gridSpan w:val="2"/>
            <w:shd w:val="clear" w:color="auto" w:fill="D9D9D9" w:themeFill="background1" w:themeFillShade="D9"/>
            <w:vAlign w:val="center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14:45-15:00</w:t>
            </w:r>
          </w:p>
        </w:tc>
        <w:tc>
          <w:tcPr>
            <w:tcW w:w="2764" w:type="pct"/>
            <w:gridSpan w:val="3"/>
            <w:shd w:val="clear" w:color="auto" w:fill="D9D9D9" w:themeFill="background1" w:themeFillShade="D9"/>
            <w:vAlign w:val="center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Coffee Break</w:t>
            </w:r>
          </w:p>
        </w:tc>
        <w:tc>
          <w:tcPr>
            <w:tcW w:w="1492" w:type="pct"/>
            <w:gridSpan w:val="2"/>
            <w:shd w:val="clear" w:color="auto" w:fill="D9D9D9" w:themeFill="background1" w:themeFillShade="D9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891D50" w:rsidRPr="00A83E10" w:rsidTr="00891D50">
        <w:tc>
          <w:tcPr>
            <w:tcW w:w="744" w:type="pct"/>
            <w:gridSpan w:val="2"/>
            <w:vAlign w:val="center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15:00-16:15</w:t>
            </w:r>
          </w:p>
        </w:tc>
        <w:tc>
          <w:tcPr>
            <w:tcW w:w="2764" w:type="pct"/>
            <w:gridSpan w:val="3"/>
            <w:vAlign w:val="center"/>
          </w:tcPr>
          <w:p w:rsidR="00891D50" w:rsidRPr="00A83E10" w:rsidRDefault="00891D5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A83E10">
              <w:rPr>
                <w:noProof/>
                <w:color w:val="auto"/>
                <w:sz w:val="20"/>
                <w:szCs w:val="20"/>
                <w:lang w:val="en-GB" w:eastAsia="tr-TR"/>
              </w:rPr>
              <w:t>Preparation of on-the-spot check report: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 xml:space="preserve">overview of on-the-spot repot template 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 xml:space="preserve">formulation of evidence-based findings and conclusions. 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A83E10">
              <w:rPr>
                <w:sz w:val="20"/>
                <w:szCs w:val="20"/>
                <w:lang w:val="en-GB"/>
              </w:rPr>
              <w:t xml:space="preserve">formulation of recommendations </w:t>
            </w:r>
            <w:r w:rsidRPr="00A83E10">
              <w:rPr>
                <w:noProof/>
                <w:color w:val="auto"/>
                <w:sz w:val="20"/>
                <w:szCs w:val="20"/>
                <w:lang w:val="en-GB" w:eastAsia="tr-TR"/>
              </w:rPr>
              <w:t xml:space="preserve">  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</w:p>
          <w:p w:rsidR="00891D50" w:rsidRPr="00A83E10" w:rsidRDefault="00891D50" w:rsidP="00DF440C">
            <w:pPr>
              <w:pStyle w:val="Default"/>
              <w:jc w:val="both"/>
              <w:rPr>
                <w:noProof/>
                <w:sz w:val="20"/>
                <w:lang w:val="en-GB" w:eastAsia="tr-TR"/>
              </w:rPr>
            </w:pPr>
            <w:r w:rsidRPr="00A83E10">
              <w:rPr>
                <w:noProof/>
                <w:color w:val="auto"/>
                <w:sz w:val="20"/>
                <w:szCs w:val="20"/>
                <w:lang w:val="en-GB" w:eastAsia="tr-TR"/>
              </w:rPr>
              <w:t>Follow up actions</w:t>
            </w:r>
          </w:p>
        </w:tc>
        <w:tc>
          <w:tcPr>
            <w:tcW w:w="1492" w:type="pct"/>
            <w:gridSpan w:val="2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891D50" w:rsidRPr="00A83E10" w:rsidRDefault="00891D50" w:rsidP="00DF440C">
            <w:pPr>
              <w:widowControl/>
              <w:spacing w:line="276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eastAsia="Cambria" w:hAnsi="Arial" w:cs="Arial"/>
                <w:sz w:val="20"/>
                <w:lang w:val="en-GB"/>
              </w:rPr>
              <w:t>Demonstration / Simulation exercise</w:t>
            </w:r>
          </w:p>
        </w:tc>
      </w:tr>
      <w:tr w:rsidR="00891D50" w:rsidRPr="00A83E10" w:rsidTr="00891D50">
        <w:tc>
          <w:tcPr>
            <w:tcW w:w="744" w:type="pct"/>
            <w:gridSpan w:val="2"/>
            <w:vAlign w:val="center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16:15-16:30</w:t>
            </w:r>
          </w:p>
        </w:tc>
        <w:tc>
          <w:tcPr>
            <w:tcW w:w="2764" w:type="pct"/>
            <w:gridSpan w:val="3"/>
            <w:vAlign w:val="center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 xml:space="preserve">Questions&amp;Answers </w:t>
            </w:r>
          </w:p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  <w:p w:rsidR="00891D50" w:rsidRPr="00A83E10" w:rsidRDefault="00891D50" w:rsidP="00DF440C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83E10">
              <w:rPr>
                <w:rFonts w:ascii="Arial" w:hAnsi="Arial" w:cs="Arial"/>
                <w:sz w:val="20"/>
                <w:szCs w:val="20"/>
                <w:lang w:val="en-GB"/>
              </w:rPr>
              <w:t>Exit test</w:t>
            </w:r>
          </w:p>
          <w:p w:rsidR="00891D50" w:rsidRPr="00A83E10" w:rsidRDefault="00891D50" w:rsidP="00DF440C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83E10">
              <w:rPr>
                <w:rFonts w:ascii="Arial" w:hAnsi="Arial" w:cs="Arial"/>
                <w:sz w:val="20"/>
                <w:szCs w:val="20"/>
                <w:lang w:val="en-GB"/>
              </w:rPr>
              <w:t>Evaluation of the training by participants</w:t>
            </w:r>
          </w:p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sz w:val="20"/>
                <w:lang w:val="en-GB"/>
              </w:rPr>
              <w:t>Closure of the training</w:t>
            </w:r>
          </w:p>
        </w:tc>
        <w:tc>
          <w:tcPr>
            <w:tcW w:w="1492" w:type="pct"/>
            <w:gridSpan w:val="2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The review of the training</w:t>
            </w:r>
          </w:p>
        </w:tc>
      </w:tr>
    </w:tbl>
    <w:p w:rsidR="00173BC9" w:rsidRPr="00F53877" w:rsidRDefault="00173BC9" w:rsidP="00B264BF">
      <w:pPr>
        <w:rPr>
          <w:rFonts w:ascii="Arial" w:hAnsi="Arial" w:cs="Arial"/>
        </w:rPr>
      </w:pPr>
    </w:p>
    <w:p w:rsidR="00173BC9" w:rsidRPr="00F53877" w:rsidRDefault="00173BC9" w:rsidP="00173BC9">
      <w:pPr>
        <w:rPr>
          <w:rFonts w:ascii="Arial" w:hAnsi="Arial" w:cs="Arial"/>
        </w:rPr>
      </w:pPr>
    </w:p>
    <w:p w:rsidR="00173BC9" w:rsidRPr="00F53877" w:rsidRDefault="00173BC9" w:rsidP="00173BC9">
      <w:pPr>
        <w:rPr>
          <w:rFonts w:ascii="Arial" w:hAnsi="Arial" w:cs="Arial"/>
        </w:rPr>
      </w:pPr>
    </w:p>
    <w:p w:rsidR="0039636D" w:rsidRDefault="0039636D">
      <w:pPr>
        <w:widowControl/>
        <w:autoSpaceDE/>
        <w:autoSpaceDN/>
        <w:adjustRightInd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73BC9" w:rsidRPr="00F53877" w:rsidRDefault="0039636D" w:rsidP="00173BC9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-915670</wp:posOffset>
            </wp:positionV>
            <wp:extent cx="7560000" cy="10689835"/>
            <wp:effectExtent l="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apor arka kapa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3BC9" w:rsidRPr="00F53877" w:rsidRDefault="00173BC9" w:rsidP="00173BC9">
      <w:pPr>
        <w:tabs>
          <w:tab w:val="left" w:pos="2253"/>
        </w:tabs>
        <w:rPr>
          <w:rFonts w:ascii="Arial" w:hAnsi="Arial" w:cs="Arial"/>
        </w:rPr>
      </w:pPr>
      <w:r w:rsidRPr="00F53877">
        <w:rPr>
          <w:rFonts w:ascii="Arial" w:hAnsi="Arial" w:cs="Arial"/>
        </w:rPr>
        <w:tab/>
      </w:r>
    </w:p>
    <w:p w:rsidR="00173BC9" w:rsidRPr="00F53877" w:rsidRDefault="00173BC9" w:rsidP="00173BC9">
      <w:pPr>
        <w:rPr>
          <w:rFonts w:ascii="Arial" w:hAnsi="Arial" w:cs="Arial"/>
        </w:rPr>
      </w:pPr>
    </w:p>
    <w:p w:rsidR="003D1199" w:rsidRPr="00F53877" w:rsidRDefault="003D1199" w:rsidP="00173BC9">
      <w:pPr>
        <w:rPr>
          <w:rFonts w:ascii="Arial" w:hAnsi="Arial" w:cs="Arial"/>
        </w:rPr>
      </w:pPr>
    </w:p>
    <w:sectPr w:rsidR="003D1199" w:rsidRPr="00F53877" w:rsidSect="00173BC9">
      <w:headerReference w:type="default" r:id="rId15"/>
      <w:footerReference w:type="default" r:id="rId16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E56" w:rsidRDefault="00570E56">
      <w:r>
        <w:separator/>
      </w:r>
    </w:p>
    <w:p w:rsidR="00570E56" w:rsidRDefault="00570E56"/>
    <w:p w:rsidR="00570E56" w:rsidRDefault="00570E56"/>
    <w:p w:rsidR="00570E56" w:rsidRDefault="00570E56"/>
    <w:p w:rsidR="00570E56" w:rsidRDefault="00570E56"/>
    <w:p w:rsidR="00570E56" w:rsidRDefault="00570E56"/>
    <w:p w:rsidR="00570E56" w:rsidRDefault="00570E56"/>
  </w:endnote>
  <w:endnote w:type="continuationSeparator" w:id="0">
    <w:p w:rsidR="00570E56" w:rsidRDefault="00570E56">
      <w:r>
        <w:continuationSeparator/>
      </w:r>
    </w:p>
    <w:p w:rsidR="00570E56" w:rsidRDefault="00570E56"/>
    <w:p w:rsidR="00570E56" w:rsidRDefault="00570E56"/>
    <w:p w:rsidR="00570E56" w:rsidRDefault="00570E56"/>
    <w:p w:rsidR="00570E56" w:rsidRDefault="00570E56"/>
    <w:p w:rsidR="00570E56" w:rsidRDefault="00570E56"/>
    <w:p w:rsidR="00570E56" w:rsidRDefault="00570E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EYInterstate Light">
    <w:altName w:val="Times New Roman"/>
    <w:panose1 w:val="02000506000000020004"/>
    <w:charset w:val="A2"/>
    <w:family w:val="auto"/>
    <w:pitch w:val="variable"/>
    <w:sig w:usb0="A00002AF" w:usb1="5000206A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EYInterstate Regular">
    <w:altName w:val="Corbel"/>
    <w:panose1 w:val="02000503020000020004"/>
    <w:charset w:val="00"/>
    <w:family w:val="auto"/>
    <w:pitch w:val="variable"/>
    <w:sig w:usb0="00000001" w:usb1="5000206A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YInterstate">
    <w:panose1 w:val="02000503020000020004"/>
    <w:charset w:val="A2"/>
    <w:family w:val="auto"/>
    <w:pitch w:val="variable"/>
    <w:sig w:usb0="800002AF" w:usb1="5000204A" w:usb2="00000000" w:usb3="00000000" w:csb0="0000009F" w:csb1="00000000"/>
  </w:font>
  <w:font w:name="EYInterstate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YInterstate-Light">
    <w:altName w:val="EYInterstate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YInterstate-LightItalic">
    <w:altName w:val="EYInterstate Light Ital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2CA" w:rsidRDefault="00CA02C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3D8" w:rsidRDefault="003423D8" w:rsidP="000F0894">
    <w:pPr>
      <w:tabs>
        <w:tab w:val="right" w:pos="9360"/>
      </w:tabs>
      <w:jc w:val="right"/>
    </w:pPr>
    <w:r w:rsidRPr="000F0894">
      <w:t>Ernst &amp; Young</w:t>
    </w:r>
    <w:r>
      <w:t xml:space="preserve"> | </w:t>
    </w:r>
    <w:r w:rsidR="000E5961">
      <w:fldChar w:fldCharType="begin"/>
    </w:r>
    <w:r>
      <w:instrText xml:space="preserve"> PAGE </w:instrText>
    </w:r>
    <w:r w:rsidR="000E5961">
      <w:fldChar w:fldCharType="separate"/>
    </w:r>
    <w:r>
      <w:rPr>
        <w:noProof/>
      </w:rPr>
      <w:t>2</w:t>
    </w:r>
    <w:r w:rsidR="000E5961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2CA" w:rsidRDefault="00CA02C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3D8" w:rsidRPr="00856E5F" w:rsidRDefault="003423D8" w:rsidP="00856E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E56" w:rsidRPr="009F10D4" w:rsidRDefault="00570E56" w:rsidP="009F10D4">
      <w:r>
        <w:separator/>
      </w:r>
    </w:p>
  </w:footnote>
  <w:footnote w:type="continuationSeparator" w:id="0">
    <w:p w:rsidR="00570E56" w:rsidRDefault="00570E56">
      <w:r>
        <w:continuationSeparator/>
      </w:r>
    </w:p>
    <w:p w:rsidR="00570E56" w:rsidRDefault="00570E56"/>
    <w:p w:rsidR="00570E56" w:rsidRDefault="00570E56"/>
    <w:p w:rsidR="00570E56" w:rsidRDefault="00570E56"/>
    <w:p w:rsidR="00570E56" w:rsidRDefault="00570E56"/>
    <w:p w:rsidR="00570E56" w:rsidRDefault="00570E56"/>
    <w:p w:rsidR="00570E56" w:rsidRDefault="00570E56"/>
  </w:footnote>
  <w:footnote w:type="continuationNotice" w:id="1">
    <w:p w:rsidR="00570E56" w:rsidRDefault="00570E5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2CA" w:rsidRDefault="00CA02C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3D8" w:rsidRPr="00EB369F" w:rsidRDefault="003423D8" w:rsidP="00001F56">
    <w:pPr>
      <w:rPr>
        <w:color w:val="333333"/>
      </w:rPr>
    </w:pPr>
    <w:r>
      <w:rPr>
        <w:color w:val="333333"/>
      </w:rPr>
      <w:t>Header text</w:t>
    </w:r>
    <w:r w:rsidRPr="00EB369F">
      <w:rPr>
        <w:color w:val="333333"/>
      </w:rPr>
      <w:tab/>
    </w:r>
    <w:r w:rsidRPr="00EB369F">
      <w:rPr>
        <w:color w:val="333333"/>
      </w:rPr>
      <w:tab/>
    </w:r>
  </w:p>
  <w:p w:rsidR="003423D8" w:rsidRPr="00645D25" w:rsidRDefault="003423D8" w:rsidP="00645D25">
    <w:pPr>
      <w:tabs>
        <w:tab w:val="right" w:pos="9360"/>
      </w:tabs>
    </w:pPr>
    <w:r w:rsidRPr="00EB369F">
      <w:rPr>
        <w:b/>
        <w:color w:val="333333"/>
      </w:rPr>
      <w:t>XX Month Year</w:t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3D8" w:rsidRPr="00622DC9" w:rsidRDefault="003423D8" w:rsidP="00BB704C">
    <w:pPr>
      <w:rPr>
        <w:szCs w:val="24"/>
      </w:rPr>
    </w:pPr>
    <w:r>
      <w:rPr>
        <w:noProof/>
        <w:lang w:val="en-GB" w:eastAsia="en-GB"/>
      </w:rPr>
      <w:drawing>
        <wp:anchor distT="0" distB="0" distL="114300" distR="114300" simplePos="0" relativeHeight="251671040" behindDoc="1" locked="0" layoutInCell="1" allowOverlap="1">
          <wp:simplePos x="0" y="0"/>
          <wp:positionH relativeFrom="margin">
            <wp:posOffset>-2845613</wp:posOffset>
          </wp:positionH>
          <wp:positionV relativeFrom="margin">
            <wp:posOffset>-7478217</wp:posOffset>
          </wp:positionV>
          <wp:extent cx="7560000" cy="10684472"/>
          <wp:effectExtent l="0" t="0" r="9525" b="9525"/>
          <wp:wrapNone/>
          <wp:docPr id="4" name="Picture 4" descr="500GB SSD:MACBOOKPRO:ERNST &amp; YOUNG:rapor ic:rapor kapa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500GB SSD:MACBOOKPRO:ERNST &amp; YOUNG:rapor ic:rapor kapa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44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3D8" w:rsidRPr="00856E5F" w:rsidRDefault="003423D8" w:rsidP="00856E5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94D52"/>
    <w:multiLevelType w:val="hybridMultilevel"/>
    <w:tmpl w:val="CEF07732"/>
    <w:lvl w:ilvl="0" w:tplc="2D6E20A6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" w15:restartNumberingAfterBreak="0">
    <w:nsid w:val="05C514A8"/>
    <w:multiLevelType w:val="multilevel"/>
    <w:tmpl w:val="46C45430"/>
    <w:lvl w:ilvl="0">
      <w:start w:val="1"/>
      <w:numFmt w:val="decimal"/>
      <w:lvlRestart w:val="0"/>
      <w:pStyle w:val="EYHeading1"/>
      <w:lvlText w:val="%1.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7F7E82"/>
        <w:sz w:val="32"/>
      </w:rPr>
    </w:lvl>
    <w:lvl w:ilvl="1">
      <w:start w:val="1"/>
      <w:numFmt w:val="decimal"/>
      <w:pStyle w:val="EYHeading2"/>
      <w:lvlText w:val="%1.%2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000000"/>
        <w:sz w:val="28"/>
      </w:rPr>
    </w:lvl>
    <w:lvl w:ilvl="2">
      <w:start w:val="1"/>
      <w:numFmt w:val="decimal"/>
      <w:pStyle w:val="EYHeading3"/>
      <w:lvlText w:val="%1.%2.%3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000000"/>
        <w:sz w:val="26"/>
      </w:rPr>
    </w:lvl>
    <w:lvl w:ilvl="3">
      <w:start w:val="1"/>
      <w:numFmt w:val="decimal"/>
      <w:pStyle w:val="EYHeading4"/>
      <w:lvlText w:val="%1.%2.%3.%4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000000"/>
        <w:sz w:val="22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" w15:restartNumberingAfterBreak="0">
    <w:nsid w:val="0CD57BF1"/>
    <w:multiLevelType w:val="hybridMultilevel"/>
    <w:tmpl w:val="712E84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06009"/>
    <w:multiLevelType w:val="hybridMultilevel"/>
    <w:tmpl w:val="0D3ACCB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17055"/>
    <w:multiLevelType w:val="hybridMultilevel"/>
    <w:tmpl w:val="113ED828"/>
    <w:lvl w:ilvl="0" w:tplc="5E64BDF0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5" w15:restartNumberingAfterBreak="0">
    <w:nsid w:val="11BF1171"/>
    <w:multiLevelType w:val="hybridMultilevel"/>
    <w:tmpl w:val="94946AC0"/>
    <w:lvl w:ilvl="0" w:tplc="E1FC0D44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E600"/>
        <w:sz w:val="16"/>
        <w:szCs w:val="2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0E390E"/>
    <w:multiLevelType w:val="hybridMultilevel"/>
    <w:tmpl w:val="00BA22B2"/>
    <w:lvl w:ilvl="0" w:tplc="4A52A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0AAEB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733C2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3E8F4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32AAF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EBA250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41B04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94865D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1DC4C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7" w15:restartNumberingAfterBreak="0">
    <w:nsid w:val="19656041"/>
    <w:multiLevelType w:val="hybridMultilevel"/>
    <w:tmpl w:val="841EFB24"/>
    <w:lvl w:ilvl="0" w:tplc="C6B6C6EA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8" w15:restartNumberingAfterBreak="0">
    <w:nsid w:val="1EFF43C2"/>
    <w:multiLevelType w:val="hybridMultilevel"/>
    <w:tmpl w:val="70525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12127E"/>
    <w:multiLevelType w:val="hybridMultilevel"/>
    <w:tmpl w:val="D6DA297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F97D75"/>
    <w:multiLevelType w:val="hybridMultilevel"/>
    <w:tmpl w:val="0FB0104E"/>
    <w:lvl w:ilvl="0" w:tplc="7388CD34">
      <w:start w:val="1"/>
      <w:numFmt w:val="decimal"/>
      <w:pStyle w:val="NumberedList"/>
      <w:lvlText w:val="%1."/>
      <w:lvlJc w:val="left"/>
      <w:pPr>
        <w:tabs>
          <w:tab w:val="num" w:pos="360"/>
        </w:tabs>
        <w:ind w:left="360" w:hanging="360"/>
      </w:pPr>
      <w:rPr>
        <w:rFonts w:ascii="EYInterstate Light" w:hAnsi="EYInterstate Light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64A0F1D"/>
    <w:multiLevelType w:val="multilevel"/>
    <w:tmpl w:val="15F80EE2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2" w15:restartNumberingAfterBreak="0">
    <w:nsid w:val="28B14550"/>
    <w:multiLevelType w:val="hybridMultilevel"/>
    <w:tmpl w:val="40A209EC"/>
    <w:lvl w:ilvl="0" w:tplc="D4B48D82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3" w15:restartNumberingAfterBreak="0">
    <w:nsid w:val="2B115F30"/>
    <w:multiLevelType w:val="hybridMultilevel"/>
    <w:tmpl w:val="1BEEF7D0"/>
    <w:lvl w:ilvl="0" w:tplc="32B6DD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375940"/>
    <w:multiLevelType w:val="hybridMultilevel"/>
    <w:tmpl w:val="CEF07732"/>
    <w:lvl w:ilvl="0" w:tplc="2D6E20A6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5" w15:restartNumberingAfterBreak="0">
    <w:nsid w:val="304F135B"/>
    <w:multiLevelType w:val="hybridMultilevel"/>
    <w:tmpl w:val="841EFB24"/>
    <w:lvl w:ilvl="0" w:tplc="C6B6C6EA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6" w15:restartNumberingAfterBreak="0">
    <w:nsid w:val="30600532"/>
    <w:multiLevelType w:val="hybridMultilevel"/>
    <w:tmpl w:val="243C5BAC"/>
    <w:lvl w:ilvl="0" w:tplc="16D06736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7" w15:restartNumberingAfterBreak="0">
    <w:nsid w:val="31A65CCE"/>
    <w:multiLevelType w:val="hybridMultilevel"/>
    <w:tmpl w:val="4E044B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29425C"/>
    <w:multiLevelType w:val="hybridMultilevel"/>
    <w:tmpl w:val="0352DDA8"/>
    <w:lvl w:ilvl="0" w:tplc="29305E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A720F2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474FE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7994AC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3ECD4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0DA60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874A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0BD078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470F6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9" w15:restartNumberingAfterBreak="0">
    <w:nsid w:val="3B5F613F"/>
    <w:multiLevelType w:val="hybridMultilevel"/>
    <w:tmpl w:val="113ED828"/>
    <w:lvl w:ilvl="0" w:tplc="5E64BDF0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0" w15:restartNumberingAfterBreak="0">
    <w:nsid w:val="3CA017FA"/>
    <w:multiLevelType w:val="multilevel"/>
    <w:tmpl w:val="C28E4076"/>
    <w:lvl w:ilvl="0">
      <w:start w:val="1"/>
      <w:numFmt w:val="decimal"/>
      <w:pStyle w:val="EYNumber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/>
        <w:color w:val="auto"/>
      </w:rPr>
    </w:lvl>
    <w:lvl w:ilvl="1">
      <w:start w:val="1"/>
      <w:numFmt w:val="lowerLetter"/>
      <w:pStyle w:val="EYLetter"/>
      <w:lvlText w:val="%2."/>
      <w:lvlJc w:val="left"/>
      <w:pPr>
        <w:tabs>
          <w:tab w:val="num" w:pos="851"/>
        </w:tabs>
        <w:ind w:left="851" w:hanging="426"/>
      </w:pPr>
      <w:rPr>
        <w:rFonts w:hint="default"/>
        <w:b w:val="0"/>
        <w:i w:val="0"/>
        <w:color w:val="auto"/>
      </w:rPr>
    </w:lvl>
    <w:lvl w:ilvl="2">
      <w:start w:val="1"/>
      <w:numFmt w:val="lowerRoman"/>
      <w:pStyle w:val="EYRoman"/>
      <w:lvlText w:val="%3"/>
      <w:lvlJc w:val="left"/>
      <w:pPr>
        <w:tabs>
          <w:tab w:val="num" w:pos="1276"/>
        </w:tabs>
        <w:ind w:left="1276" w:hanging="425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4680"/>
        </w:tabs>
        <w:ind w:left="3672" w:hanging="79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5400"/>
        </w:tabs>
        <w:ind w:left="4176" w:hanging="936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6120"/>
        </w:tabs>
        <w:ind w:left="468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6840"/>
        </w:tabs>
        <w:ind w:left="518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7200"/>
        </w:tabs>
        <w:ind w:left="5760" w:hanging="1440"/>
      </w:pPr>
      <w:rPr>
        <w:rFonts w:hint="default"/>
      </w:rPr>
    </w:lvl>
  </w:abstractNum>
  <w:abstractNum w:abstractNumId="21" w15:restartNumberingAfterBreak="0">
    <w:nsid w:val="3CAD7C82"/>
    <w:multiLevelType w:val="multilevel"/>
    <w:tmpl w:val="6AE2E898"/>
    <w:lvl w:ilvl="0">
      <w:start w:val="1"/>
      <w:numFmt w:val="bullet"/>
      <w:pStyle w:val="EYBulletedList1"/>
      <w:lvlText w:val="•"/>
      <w:lvlJc w:val="left"/>
      <w:pPr>
        <w:tabs>
          <w:tab w:val="num" w:pos="288"/>
        </w:tabs>
        <w:ind w:left="288" w:hanging="288"/>
      </w:pPr>
      <w:rPr>
        <w:rFonts w:ascii="EYInterstate Light" w:hAnsi="EYInterstate Light" w:hint="default"/>
        <w:b w:val="0"/>
        <w:i w:val="0"/>
        <w:color w:val="FFE600"/>
        <w:sz w:val="20"/>
        <w:szCs w:val="24"/>
      </w:rPr>
    </w:lvl>
    <w:lvl w:ilvl="1">
      <w:start w:val="1"/>
      <w:numFmt w:val="bullet"/>
      <w:pStyle w:val="EYBulletedList2"/>
      <w:lvlText w:val="•"/>
      <w:lvlJc w:val="left"/>
      <w:pPr>
        <w:tabs>
          <w:tab w:val="num" w:pos="576"/>
        </w:tabs>
        <w:ind w:left="576" w:hanging="288"/>
      </w:pPr>
      <w:rPr>
        <w:rFonts w:ascii="EYInterstate Light" w:hAnsi="EYInterstate Light" w:hint="default"/>
        <w:b w:val="0"/>
        <w:i w:val="0"/>
        <w:color w:val="FFE600"/>
        <w:sz w:val="20"/>
        <w:szCs w:val="24"/>
      </w:rPr>
    </w:lvl>
    <w:lvl w:ilvl="2">
      <w:start w:val="1"/>
      <w:numFmt w:val="bullet"/>
      <w:pStyle w:val="EYBulletedList3"/>
      <w:lvlText w:val="•"/>
      <w:lvlJc w:val="left"/>
      <w:pPr>
        <w:tabs>
          <w:tab w:val="num" w:pos="864"/>
        </w:tabs>
        <w:ind w:left="864" w:hanging="288"/>
      </w:pPr>
      <w:rPr>
        <w:rFonts w:ascii="EYInterstate Light" w:hAnsi="EYInterstate Light" w:hint="default"/>
        <w:b w:val="0"/>
        <w:i w:val="0"/>
        <w:color w:val="FFE600"/>
        <w:sz w:val="20"/>
        <w:szCs w:val="24"/>
      </w:rPr>
    </w:lvl>
    <w:lvl w:ilvl="3">
      <w:start w:val="1"/>
      <w:numFmt w:val="bullet"/>
      <w:lvlText w:val="►"/>
      <w:lvlJc w:val="left"/>
      <w:pPr>
        <w:tabs>
          <w:tab w:val="num" w:pos="1289"/>
        </w:tabs>
        <w:ind w:left="1152" w:hanging="288"/>
      </w:pPr>
      <w:rPr>
        <w:rFonts w:ascii="Arial" w:hAnsi="Arial" w:cs="Times New Roman" w:hint="default"/>
        <w:color w:val="auto"/>
        <w:sz w:val="16"/>
        <w:szCs w:val="24"/>
      </w:rPr>
    </w:lvl>
    <w:lvl w:ilvl="4">
      <w:start w:val="1"/>
      <w:numFmt w:val="bullet"/>
      <w:lvlText w:val="►"/>
      <w:lvlJc w:val="left"/>
      <w:pPr>
        <w:tabs>
          <w:tab w:val="num" w:pos="1577"/>
        </w:tabs>
        <w:ind w:left="1440" w:hanging="288"/>
      </w:pPr>
      <w:rPr>
        <w:rFonts w:ascii="Arial" w:hAnsi="Arial" w:cs="Times New Roman" w:hint="default"/>
        <w:color w:val="auto"/>
        <w:sz w:val="16"/>
        <w:szCs w:val="24"/>
      </w:rPr>
    </w:lvl>
    <w:lvl w:ilvl="5">
      <w:start w:val="1"/>
      <w:numFmt w:val="bullet"/>
      <w:lvlText w:val="►"/>
      <w:lvlJc w:val="left"/>
      <w:pPr>
        <w:tabs>
          <w:tab w:val="num" w:pos="1865"/>
        </w:tabs>
        <w:ind w:left="1728" w:hanging="288"/>
      </w:pPr>
      <w:rPr>
        <w:rFonts w:ascii="Arial" w:hAnsi="Arial" w:cs="Times New Roman" w:hint="default"/>
        <w:color w:val="auto"/>
        <w:sz w:val="16"/>
        <w:szCs w:val="24"/>
      </w:rPr>
    </w:lvl>
    <w:lvl w:ilvl="6">
      <w:start w:val="1"/>
      <w:numFmt w:val="none"/>
      <w:suff w:val="nothing"/>
      <w:lvlText w:val=""/>
      <w:lvlJc w:val="left"/>
      <w:pPr>
        <w:ind w:left="2016" w:hanging="288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304" w:hanging="288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592" w:hanging="288"/>
      </w:pPr>
      <w:rPr>
        <w:rFonts w:hint="default"/>
      </w:rPr>
    </w:lvl>
  </w:abstractNum>
  <w:abstractNum w:abstractNumId="22" w15:restartNumberingAfterBreak="0">
    <w:nsid w:val="501D3CEE"/>
    <w:multiLevelType w:val="multilevel"/>
    <w:tmpl w:val="DE26DC9E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850"/>
      </w:pPr>
      <w:rPr>
        <w:rFonts w:ascii="Arial" w:hAnsi="Arial" w:cs="Arial" w:hint="default"/>
        <w:b/>
        <w:i w:val="0"/>
        <w:color w:val="000000"/>
        <w:sz w:val="28"/>
        <w:szCs w:val="1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850"/>
      </w:pPr>
      <w:rPr>
        <w:rFonts w:hint="default"/>
        <w:b/>
        <w:color w:val="000000"/>
        <w:sz w:val="24"/>
        <w:szCs w:val="14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0"/>
        </w:tabs>
        <w:ind w:left="0" w:hanging="850"/>
      </w:pPr>
      <w:rPr>
        <w:rFonts w:hint="default"/>
        <w:b/>
        <w:color w:val="000000"/>
        <w:sz w:val="20"/>
        <w:szCs w:val="32"/>
      </w:rPr>
    </w:lvl>
    <w:lvl w:ilvl="4">
      <w:start w:val="1"/>
      <w:numFmt w:val="upperLetter"/>
      <w:lvlText w:val="Appendix %5"/>
      <w:lvlJc w:val="left"/>
      <w:pPr>
        <w:tabs>
          <w:tab w:val="num" w:pos="1417"/>
        </w:tabs>
        <w:ind w:left="1417" w:hanging="1417"/>
      </w:pPr>
      <w:rPr>
        <w:rFonts w:hint="default"/>
        <w:b/>
        <w:i w:val="0"/>
        <w:color w:val="7F7E82"/>
        <w:sz w:val="40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7F7E82"/>
        <w:sz w:val="32"/>
        <w:szCs w:val="32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  <w:sz w:val="32"/>
        <w:szCs w:val="32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</w:abstractNum>
  <w:abstractNum w:abstractNumId="23" w15:restartNumberingAfterBreak="0">
    <w:nsid w:val="52F7072C"/>
    <w:multiLevelType w:val="hybridMultilevel"/>
    <w:tmpl w:val="40A209EC"/>
    <w:lvl w:ilvl="0" w:tplc="D4B48D82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4" w15:restartNumberingAfterBreak="0">
    <w:nsid w:val="58B277D7"/>
    <w:multiLevelType w:val="multilevel"/>
    <w:tmpl w:val="07B8786A"/>
    <w:name w:val="my list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Restart w:val="0"/>
      <w:lvlText w:val="%1.%2"/>
      <w:lvlJc w:val="left"/>
      <w:pPr>
        <w:tabs>
          <w:tab w:val="num" w:pos="1"/>
        </w:tabs>
        <w:ind w:left="1" w:hanging="851"/>
      </w:pPr>
      <w:rPr>
        <w:rFonts w:hint="default"/>
        <w:b/>
        <w:i w:val="0"/>
        <w:color w:val="000000"/>
        <w:sz w:val="28"/>
      </w:rPr>
    </w:lvl>
    <w:lvl w:ilvl="2">
      <w:start w:val="1"/>
      <w:numFmt w:val="decimal"/>
      <w:lvlRestart w:val="0"/>
      <w:lvlText w:val="%1.%2.%3"/>
      <w:lvlJc w:val="left"/>
      <w:pPr>
        <w:tabs>
          <w:tab w:val="num" w:pos="1"/>
        </w:tabs>
        <w:ind w:left="1" w:hanging="851"/>
      </w:pPr>
      <w:rPr>
        <w:rFonts w:hint="default"/>
        <w:b/>
        <w:i w:val="0"/>
        <w:color w:val="000000"/>
        <w:sz w:val="24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1"/>
        </w:tabs>
        <w:ind w:left="1" w:hanging="851"/>
      </w:pPr>
      <w:rPr>
        <w:rFonts w:hint="default"/>
        <w:b/>
        <w:i w:val="0"/>
        <w:color w:val="000000"/>
        <w:sz w:val="20"/>
      </w:rPr>
    </w:lvl>
    <w:lvl w:ilvl="4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b/>
        <w:color w:val="7F7E82"/>
        <w:sz w:val="20"/>
        <w:szCs w:val="20"/>
      </w:rPr>
    </w:lvl>
    <w:lvl w:ilvl="5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  <w:lvl w:ilvl="6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  <w:lvl w:ilvl="7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  <w:lvl w:ilvl="8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</w:abstractNum>
  <w:abstractNum w:abstractNumId="25" w15:restartNumberingAfterBreak="0">
    <w:nsid w:val="59960C49"/>
    <w:multiLevelType w:val="hybridMultilevel"/>
    <w:tmpl w:val="243C5BAC"/>
    <w:lvl w:ilvl="0" w:tplc="16D06736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6" w15:restartNumberingAfterBreak="0">
    <w:nsid w:val="5B8411CE"/>
    <w:multiLevelType w:val="hybridMultilevel"/>
    <w:tmpl w:val="6DA48E42"/>
    <w:lvl w:ilvl="0" w:tplc="B4080B22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4956FB"/>
    <w:multiLevelType w:val="hybridMultilevel"/>
    <w:tmpl w:val="4F34EF98"/>
    <w:lvl w:ilvl="0" w:tplc="E1FC0D44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color w:val="FFE600"/>
        <w:sz w:val="16"/>
        <w:szCs w:val="20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0C5D09"/>
    <w:multiLevelType w:val="multilevel"/>
    <w:tmpl w:val="E7EE2D30"/>
    <w:lvl w:ilvl="0">
      <w:start w:val="1"/>
      <w:numFmt w:val="decimal"/>
      <w:pStyle w:val="EYAppendix"/>
      <w:lvlText w:val="Annex %1."/>
      <w:lvlJc w:val="left"/>
      <w:pPr>
        <w:tabs>
          <w:tab w:val="num" w:pos="2268"/>
        </w:tabs>
        <w:ind w:left="2268" w:hanging="22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none"/>
      <w:lvlText w:val=""/>
      <w:lvlJc w:val="left"/>
      <w:pPr>
        <w:tabs>
          <w:tab w:val="num" w:pos="-31680"/>
        </w:tabs>
        <w:ind w:left="-32767" w:firstLine="32767"/>
      </w:pPr>
      <w:rPr>
        <w:rFonts w:hint="default"/>
        <w:b w:val="0"/>
        <w:i w:val="0"/>
        <w:color w:val="auto"/>
        <w:sz w:val="28"/>
        <w:szCs w:val="32"/>
      </w:rPr>
    </w:lvl>
    <w:lvl w:ilvl="2">
      <w:start w:val="1"/>
      <w:numFmt w:val="none"/>
      <w:lvlText w:val=""/>
      <w:lvlJc w:val="left"/>
      <w:pPr>
        <w:tabs>
          <w:tab w:val="num" w:pos="-31680"/>
        </w:tabs>
        <w:ind w:left="-32767" w:firstLine="32767"/>
      </w:pPr>
      <w:rPr>
        <w:rFonts w:hint="default"/>
        <w:b/>
        <w:color w:val="auto"/>
        <w:sz w:val="24"/>
        <w:szCs w:val="32"/>
      </w:rPr>
    </w:lvl>
    <w:lvl w:ilvl="3">
      <w:start w:val="1"/>
      <w:numFmt w:val="decimal"/>
      <w:lvlText w:val="%4%1"/>
      <w:lvlJc w:val="left"/>
      <w:pPr>
        <w:tabs>
          <w:tab w:val="num" w:pos="-31680"/>
        </w:tabs>
        <w:ind w:left="-32767" w:firstLine="32767"/>
      </w:pPr>
      <w:rPr>
        <w:rFonts w:hint="default"/>
        <w:b/>
        <w:color w:val="auto"/>
        <w:sz w:val="20"/>
        <w:szCs w:val="32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color w:val="7F7E82"/>
        <w:sz w:val="40"/>
        <w:szCs w:val="20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4367C5"/>
        <w:sz w:val="32"/>
        <w:szCs w:val="32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  <w:sz w:val="32"/>
        <w:szCs w:val="32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  <w:lvl w:ilvl="8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</w:abstractNum>
  <w:abstractNum w:abstractNumId="29" w15:restartNumberingAfterBreak="0">
    <w:nsid w:val="673A6406"/>
    <w:multiLevelType w:val="hybridMultilevel"/>
    <w:tmpl w:val="FE021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001EFA"/>
    <w:multiLevelType w:val="hybridMultilevel"/>
    <w:tmpl w:val="1C4E446E"/>
    <w:lvl w:ilvl="0" w:tplc="859645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181C46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9E2690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10E9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25A3E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5DDA0B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FD405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A12DD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912006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1" w15:restartNumberingAfterBreak="0">
    <w:nsid w:val="729762D1"/>
    <w:multiLevelType w:val="hybridMultilevel"/>
    <w:tmpl w:val="BA6A003C"/>
    <w:lvl w:ilvl="0" w:tplc="8834BED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A37718"/>
    <w:multiLevelType w:val="multilevel"/>
    <w:tmpl w:val="78EEB2F4"/>
    <w:lvl w:ilvl="0">
      <w:start w:val="1"/>
      <w:numFmt w:val="bullet"/>
      <w:pStyle w:val="EYTablebullet1"/>
      <w:lvlText w:val="•"/>
      <w:lvlJc w:val="left"/>
      <w:pPr>
        <w:tabs>
          <w:tab w:val="num" w:pos="284"/>
        </w:tabs>
        <w:ind w:left="288" w:hanging="288"/>
      </w:pPr>
      <w:rPr>
        <w:rFonts w:ascii="EYInterstate Light" w:hAnsi="EYInterstate Light" w:hint="default"/>
        <w:b w:val="0"/>
        <w:bCs/>
        <w:i w:val="0"/>
        <w:color w:val="FFD200"/>
        <w:sz w:val="16"/>
        <w:szCs w:val="24"/>
      </w:rPr>
    </w:lvl>
    <w:lvl w:ilvl="1">
      <w:start w:val="1"/>
      <w:numFmt w:val="bullet"/>
      <w:pStyle w:val="EYTablebullet2"/>
      <w:lvlText w:val="•"/>
      <w:lvlJc w:val="left"/>
      <w:pPr>
        <w:tabs>
          <w:tab w:val="num" w:pos="572"/>
        </w:tabs>
        <w:ind w:left="576" w:hanging="288"/>
      </w:pPr>
      <w:rPr>
        <w:rFonts w:ascii="EYInterstate Light" w:hAnsi="EYInterstate Light" w:hint="default"/>
        <w:b w:val="0"/>
        <w:i w:val="0"/>
        <w:color w:val="FFD200"/>
        <w:sz w:val="16"/>
        <w:szCs w:val="24"/>
      </w:rPr>
    </w:lvl>
    <w:lvl w:ilvl="2">
      <w:start w:val="1"/>
      <w:numFmt w:val="none"/>
      <w:lvlText w:val=""/>
      <w:lvlJc w:val="left"/>
      <w:pPr>
        <w:tabs>
          <w:tab w:val="num" w:pos="860"/>
        </w:tabs>
        <w:ind w:left="864" w:hanging="288"/>
      </w:pPr>
      <w:rPr>
        <w:rFonts w:hint="default"/>
        <w:color w:val="002261"/>
      </w:rPr>
    </w:lvl>
    <w:lvl w:ilvl="3">
      <w:start w:val="1"/>
      <w:numFmt w:val="none"/>
      <w:lvlText w:val=""/>
      <w:lvlJc w:val="left"/>
      <w:pPr>
        <w:tabs>
          <w:tab w:val="num" w:pos="1148"/>
        </w:tabs>
        <w:ind w:left="1152" w:hanging="28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36"/>
        </w:tabs>
        <w:ind w:left="1440" w:hanging="28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724"/>
        </w:tabs>
        <w:ind w:left="1728" w:hanging="288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012"/>
        </w:tabs>
        <w:ind w:left="2016" w:hanging="288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300"/>
        </w:tabs>
        <w:ind w:left="2304" w:hanging="288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588"/>
        </w:tabs>
        <w:ind w:left="2592" w:hanging="288"/>
      </w:pPr>
      <w:rPr>
        <w:rFonts w:hint="default"/>
      </w:rPr>
    </w:lvl>
  </w:abstractNum>
  <w:abstractNum w:abstractNumId="33" w15:restartNumberingAfterBreak="0">
    <w:nsid w:val="779730BE"/>
    <w:multiLevelType w:val="multilevel"/>
    <w:tmpl w:val="12209E72"/>
    <w:styleLink w:val="StyleNumbered"/>
    <w:lvl w:ilvl="0">
      <w:start w:val="1"/>
      <w:numFmt w:val="lowerRoman"/>
      <w:lvlText w:val="%1)"/>
      <w:lvlJc w:val="left"/>
      <w:pPr>
        <w:tabs>
          <w:tab w:val="num" w:pos="360"/>
        </w:tabs>
        <w:ind w:left="360" w:hanging="360"/>
      </w:pPr>
      <w:rPr>
        <w:rFonts w:ascii="EYInterstate Light" w:hAnsi="EYInterstate Light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34" w15:restartNumberingAfterBreak="0">
    <w:nsid w:val="798F30D8"/>
    <w:multiLevelType w:val="multilevel"/>
    <w:tmpl w:val="7B6C7702"/>
    <w:lvl w:ilvl="0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ascii="EYInterstate Light" w:hAnsi="EYInterstate Light"/>
        <w:b/>
        <w:color w:val="7F7E82"/>
        <w:sz w:val="32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000000"/>
        <w:sz w:val="28"/>
      </w:rPr>
    </w:lvl>
    <w:lvl w:ilvl="2">
      <w:start w:val="1"/>
      <w:numFmt w:val="decimal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000000"/>
        <w:sz w:val="24"/>
      </w:rPr>
    </w:lvl>
    <w:lvl w:ilvl="3">
      <w:start w:val="1"/>
      <w:numFmt w:val="decimal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000000"/>
        <w:sz w:val="20"/>
      </w:rPr>
    </w:lvl>
    <w:lvl w:ilvl="4">
      <w:start w:val="1"/>
      <w:numFmt w:val="decimal"/>
      <w:lvlRestart w:val="1"/>
      <w:pStyle w:val="EYBodytextwithparaspace"/>
      <w:lvlText w:val=""/>
      <w:lvlJc w:val="left"/>
      <w:pPr>
        <w:tabs>
          <w:tab w:val="num" w:pos="0"/>
        </w:tabs>
        <w:ind w:left="0" w:firstLine="0"/>
      </w:pPr>
      <w:rPr>
        <w:rFonts w:hint="default"/>
        <w:b w:val="0"/>
        <w:color w:val="000000"/>
        <w:sz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5" w15:restartNumberingAfterBreak="0">
    <w:nsid w:val="7C7C6282"/>
    <w:multiLevelType w:val="hybridMultilevel"/>
    <w:tmpl w:val="B0CCF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E05E2B"/>
    <w:multiLevelType w:val="hybridMultilevel"/>
    <w:tmpl w:val="E5E0741C"/>
    <w:lvl w:ilvl="0" w:tplc="E1FC0D44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E600"/>
        <w:sz w:val="16"/>
        <w:szCs w:val="2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8"/>
  </w:num>
  <w:num w:numId="3">
    <w:abstractNumId w:val="1"/>
  </w:num>
  <w:num w:numId="4">
    <w:abstractNumId w:val="11"/>
  </w:num>
  <w:num w:numId="5">
    <w:abstractNumId w:val="33"/>
  </w:num>
  <w:num w:numId="6">
    <w:abstractNumId w:val="20"/>
  </w:num>
  <w:num w:numId="7">
    <w:abstractNumId w:val="32"/>
  </w:num>
  <w:num w:numId="8">
    <w:abstractNumId w:val="10"/>
  </w:num>
  <w:num w:numId="9">
    <w:abstractNumId w:val="34"/>
  </w:num>
  <w:num w:numId="10">
    <w:abstractNumId w:val="21"/>
  </w:num>
  <w:num w:numId="11">
    <w:abstractNumId w:val="5"/>
  </w:num>
  <w:num w:numId="12">
    <w:abstractNumId w:val="27"/>
  </w:num>
  <w:num w:numId="13">
    <w:abstractNumId w:val="36"/>
  </w:num>
  <w:num w:numId="14">
    <w:abstractNumId w:val="2"/>
  </w:num>
  <w:num w:numId="15">
    <w:abstractNumId w:val="3"/>
  </w:num>
  <w:num w:numId="16">
    <w:abstractNumId w:val="9"/>
  </w:num>
  <w:num w:numId="17">
    <w:abstractNumId w:val="0"/>
  </w:num>
  <w:num w:numId="18">
    <w:abstractNumId w:val="7"/>
  </w:num>
  <w:num w:numId="19">
    <w:abstractNumId w:val="12"/>
  </w:num>
  <w:num w:numId="20">
    <w:abstractNumId w:val="16"/>
  </w:num>
  <w:num w:numId="21">
    <w:abstractNumId w:val="19"/>
  </w:num>
  <w:num w:numId="22">
    <w:abstractNumId w:val="14"/>
  </w:num>
  <w:num w:numId="23">
    <w:abstractNumId w:val="15"/>
  </w:num>
  <w:num w:numId="24">
    <w:abstractNumId w:val="23"/>
  </w:num>
  <w:num w:numId="25">
    <w:abstractNumId w:val="25"/>
  </w:num>
  <w:num w:numId="26">
    <w:abstractNumId w:val="4"/>
  </w:num>
  <w:num w:numId="27">
    <w:abstractNumId w:val="8"/>
  </w:num>
  <w:num w:numId="28">
    <w:abstractNumId w:val="29"/>
  </w:num>
  <w:num w:numId="29">
    <w:abstractNumId w:val="35"/>
  </w:num>
  <w:num w:numId="30">
    <w:abstractNumId w:val="30"/>
  </w:num>
  <w:num w:numId="31">
    <w:abstractNumId w:val="6"/>
  </w:num>
  <w:num w:numId="32">
    <w:abstractNumId w:val="18"/>
  </w:num>
  <w:num w:numId="33">
    <w:abstractNumId w:val="26"/>
  </w:num>
  <w:num w:numId="34">
    <w:abstractNumId w:val="17"/>
  </w:num>
  <w:num w:numId="35">
    <w:abstractNumId w:val="31"/>
  </w:num>
  <w:num w:numId="36">
    <w:abstractNumId w:val="1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077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183"/>
    <w:rsid w:val="000003B9"/>
    <w:rsid w:val="000012B1"/>
    <w:rsid w:val="00001D9C"/>
    <w:rsid w:val="00001F56"/>
    <w:rsid w:val="00002A53"/>
    <w:rsid w:val="000045D1"/>
    <w:rsid w:val="00005139"/>
    <w:rsid w:val="00005E9E"/>
    <w:rsid w:val="0000786F"/>
    <w:rsid w:val="000102DB"/>
    <w:rsid w:val="00014388"/>
    <w:rsid w:val="000144D2"/>
    <w:rsid w:val="00015020"/>
    <w:rsid w:val="000155E9"/>
    <w:rsid w:val="000157AE"/>
    <w:rsid w:val="00017560"/>
    <w:rsid w:val="000202A4"/>
    <w:rsid w:val="00021AD2"/>
    <w:rsid w:val="000220ED"/>
    <w:rsid w:val="000253BD"/>
    <w:rsid w:val="000261F5"/>
    <w:rsid w:val="00031645"/>
    <w:rsid w:val="00031C81"/>
    <w:rsid w:val="00031FB0"/>
    <w:rsid w:val="00032A27"/>
    <w:rsid w:val="000349AE"/>
    <w:rsid w:val="00035588"/>
    <w:rsid w:val="00036D6E"/>
    <w:rsid w:val="000376D1"/>
    <w:rsid w:val="000446B5"/>
    <w:rsid w:val="000454E9"/>
    <w:rsid w:val="000458E5"/>
    <w:rsid w:val="00052869"/>
    <w:rsid w:val="00052D27"/>
    <w:rsid w:val="00052DD1"/>
    <w:rsid w:val="0005452B"/>
    <w:rsid w:val="00055290"/>
    <w:rsid w:val="0005779D"/>
    <w:rsid w:val="000579FD"/>
    <w:rsid w:val="000609FE"/>
    <w:rsid w:val="0006308C"/>
    <w:rsid w:val="00063C31"/>
    <w:rsid w:val="00065E45"/>
    <w:rsid w:val="00066283"/>
    <w:rsid w:val="00072636"/>
    <w:rsid w:val="00073746"/>
    <w:rsid w:val="00076DAD"/>
    <w:rsid w:val="00077616"/>
    <w:rsid w:val="00081121"/>
    <w:rsid w:val="00081BCB"/>
    <w:rsid w:val="00083B58"/>
    <w:rsid w:val="00085EE5"/>
    <w:rsid w:val="000873F9"/>
    <w:rsid w:val="00092B20"/>
    <w:rsid w:val="00092DA0"/>
    <w:rsid w:val="00093D20"/>
    <w:rsid w:val="000946B9"/>
    <w:rsid w:val="000952C0"/>
    <w:rsid w:val="000A0639"/>
    <w:rsid w:val="000A13D0"/>
    <w:rsid w:val="000A27C6"/>
    <w:rsid w:val="000A39F7"/>
    <w:rsid w:val="000A408B"/>
    <w:rsid w:val="000A49E5"/>
    <w:rsid w:val="000A5C4C"/>
    <w:rsid w:val="000A5D45"/>
    <w:rsid w:val="000A773A"/>
    <w:rsid w:val="000B40B2"/>
    <w:rsid w:val="000C0239"/>
    <w:rsid w:val="000C2BDD"/>
    <w:rsid w:val="000C477F"/>
    <w:rsid w:val="000C5CA6"/>
    <w:rsid w:val="000C714A"/>
    <w:rsid w:val="000D1D32"/>
    <w:rsid w:val="000D7126"/>
    <w:rsid w:val="000E062B"/>
    <w:rsid w:val="000E3478"/>
    <w:rsid w:val="000E479C"/>
    <w:rsid w:val="000E4EBB"/>
    <w:rsid w:val="000E583F"/>
    <w:rsid w:val="000E5961"/>
    <w:rsid w:val="000F0894"/>
    <w:rsid w:val="000F0D7F"/>
    <w:rsid w:val="000F42A3"/>
    <w:rsid w:val="000F7276"/>
    <w:rsid w:val="001013E2"/>
    <w:rsid w:val="00101838"/>
    <w:rsid w:val="00104996"/>
    <w:rsid w:val="001053EB"/>
    <w:rsid w:val="001056D0"/>
    <w:rsid w:val="0010571E"/>
    <w:rsid w:val="001076BF"/>
    <w:rsid w:val="0011183F"/>
    <w:rsid w:val="00111B7C"/>
    <w:rsid w:val="00111DAA"/>
    <w:rsid w:val="00111FD0"/>
    <w:rsid w:val="0011226B"/>
    <w:rsid w:val="00113FFC"/>
    <w:rsid w:val="0011539F"/>
    <w:rsid w:val="00116F98"/>
    <w:rsid w:val="001265FE"/>
    <w:rsid w:val="00126F62"/>
    <w:rsid w:val="0013328E"/>
    <w:rsid w:val="001343BE"/>
    <w:rsid w:val="00136130"/>
    <w:rsid w:val="00142A17"/>
    <w:rsid w:val="00143B41"/>
    <w:rsid w:val="001445E2"/>
    <w:rsid w:val="00145326"/>
    <w:rsid w:val="001458E5"/>
    <w:rsid w:val="00150B53"/>
    <w:rsid w:val="00150BF1"/>
    <w:rsid w:val="00151E1C"/>
    <w:rsid w:val="00153EE9"/>
    <w:rsid w:val="00156127"/>
    <w:rsid w:val="00156151"/>
    <w:rsid w:val="0016197A"/>
    <w:rsid w:val="001620B6"/>
    <w:rsid w:val="001623D8"/>
    <w:rsid w:val="00163707"/>
    <w:rsid w:val="00165767"/>
    <w:rsid w:val="0017183E"/>
    <w:rsid w:val="00173BC9"/>
    <w:rsid w:val="0017417A"/>
    <w:rsid w:val="00174794"/>
    <w:rsid w:val="00176F85"/>
    <w:rsid w:val="00180B71"/>
    <w:rsid w:val="001822DF"/>
    <w:rsid w:val="001830BA"/>
    <w:rsid w:val="00183DC1"/>
    <w:rsid w:val="00187B22"/>
    <w:rsid w:val="00190488"/>
    <w:rsid w:val="00191B4B"/>
    <w:rsid w:val="00194F49"/>
    <w:rsid w:val="001968D9"/>
    <w:rsid w:val="001A2F73"/>
    <w:rsid w:val="001A4190"/>
    <w:rsid w:val="001B021F"/>
    <w:rsid w:val="001B1577"/>
    <w:rsid w:val="001B17EF"/>
    <w:rsid w:val="001B3D61"/>
    <w:rsid w:val="001B47B7"/>
    <w:rsid w:val="001B7413"/>
    <w:rsid w:val="001C316D"/>
    <w:rsid w:val="001C5D11"/>
    <w:rsid w:val="001C7291"/>
    <w:rsid w:val="001D08FA"/>
    <w:rsid w:val="001D4D59"/>
    <w:rsid w:val="001D4FD4"/>
    <w:rsid w:val="001D5301"/>
    <w:rsid w:val="001D682A"/>
    <w:rsid w:val="001E37E4"/>
    <w:rsid w:val="001E56C4"/>
    <w:rsid w:val="001E5C2C"/>
    <w:rsid w:val="001F118D"/>
    <w:rsid w:val="001F621F"/>
    <w:rsid w:val="00205632"/>
    <w:rsid w:val="0020747D"/>
    <w:rsid w:val="00207730"/>
    <w:rsid w:val="00210B4E"/>
    <w:rsid w:val="0021298C"/>
    <w:rsid w:val="00214FFE"/>
    <w:rsid w:val="00215B69"/>
    <w:rsid w:val="002234F7"/>
    <w:rsid w:val="00225D67"/>
    <w:rsid w:val="002267BD"/>
    <w:rsid w:val="00230E89"/>
    <w:rsid w:val="002338A9"/>
    <w:rsid w:val="0023639D"/>
    <w:rsid w:val="0024153D"/>
    <w:rsid w:val="0024156E"/>
    <w:rsid w:val="00241B03"/>
    <w:rsid w:val="00241E18"/>
    <w:rsid w:val="002472AF"/>
    <w:rsid w:val="0024754F"/>
    <w:rsid w:val="00247F4A"/>
    <w:rsid w:val="002502BD"/>
    <w:rsid w:val="0025407A"/>
    <w:rsid w:val="002551DD"/>
    <w:rsid w:val="002555B9"/>
    <w:rsid w:val="00255E09"/>
    <w:rsid w:val="00256105"/>
    <w:rsid w:val="00256E41"/>
    <w:rsid w:val="00261387"/>
    <w:rsid w:val="002619F4"/>
    <w:rsid w:val="00263421"/>
    <w:rsid w:val="00264C52"/>
    <w:rsid w:val="00265AF3"/>
    <w:rsid w:val="00266626"/>
    <w:rsid w:val="002667DD"/>
    <w:rsid w:val="00266E43"/>
    <w:rsid w:val="00275369"/>
    <w:rsid w:val="00282CA5"/>
    <w:rsid w:val="002862B3"/>
    <w:rsid w:val="00287D09"/>
    <w:rsid w:val="00292B41"/>
    <w:rsid w:val="0029531F"/>
    <w:rsid w:val="002A1B62"/>
    <w:rsid w:val="002A2308"/>
    <w:rsid w:val="002A298E"/>
    <w:rsid w:val="002A3075"/>
    <w:rsid w:val="002A5CE0"/>
    <w:rsid w:val="002A7CCF"/>
    <w:rsid w:val="002B0437"/>
    <w:rsid w:val="002B0B1E"/>
    <w:rsid w:val="002B10A0"/>
    <w:rsid w:val="002B4332"/>
    <w:rsid w:val="002B475B"/>
    <w:rsid w:val="002C1B3B"/>
    <w:rsid w:val="002C4069"/>
    <w:rsid w:val="002C57BD"/>
    <w:rsid w:val="002D0866"/>
    <w:rsid w:val="002D2D8C"/>
    <w:rsid w:val="002D7241"/>
    <w:rsid w:val="002E0A70"/>
    <w:rsid w:val="002E22C3"/>
    <w:rsid w:val="002F07B9"/>
    <w:rsid w:val="002F13A0"/>
    <w:rsid w:val="002F2E35"/>
    <w:rsid w:val="002F2FF1"/>
    <w:rsid w:val="002F3053"/>
    <w:rsid w:val="002F4983"/>
    <w:rsid w:val="002F579A"/>
    <w:rsid w:val="002F5970"/>
    <w:rsid w:val="002F6766"/>
    <w:rsid w:val="002F6EEC"/>
    <w:rsid w:val="00302A2F"/>
    <w:rsid w:val="00303E76"/>
    <w:rsid w:val="00305386"/>
    <w:rsid w:val="00312578"/>
    <w:rsid w:val="0031314C"/>
    <w:rsid w:val="003148DF"/>
    <w:rsid w:val="003155BF"/>
    <w:rsid w:val="00315E2C"/>
    <w:rsid w:val="00317823"/>
    <w:rsid w:val="00317B53"/>
    <w:rsid w:val="00320967"/>
    <w:rsid w:val="00321A3C"/>
    <w:rsid w:val="0032250C"/>
    <w:rsid w:val="0032337B"/>
    <w:rsid w:val="003237C1"/>
    <w:rsid w:val="00324045"/>
    <w:rsid w:val="00324522"/>
    <w:rsid w:val="00325DF1"/>
    <w:rsid w:val="0032742A"/>
    <w:rsid w:val="00334C3D"/>
    <w:rsid w:val="0034028D"/>
    <w:rsid w:val="003423D8"/>
    <w:rsid w:val="0034249A"/>
    <w:rsid w:val="00343366"/>
    <w:rsid w:val="003447F3"/>
    <w:rsid w:val="00346AD0"/>
    <w:rsid w:val="003528D5"/>
    <w:rsid w:val="003567B3"/>
    <w:rsid w:val="00357480"/>
    <w:rsid w:val="003600BE"/>
    <w:rsid w:val="00361A09"/>
    <w:rsid w:val="00367CEB"/>
    <w:rsid w:val="00371B43"/>
    <w:rsid w:val="003748DC"/>
    <w:rsid w:val="00375E1A"/>
    <w:rsid w:val="00376D4E"/>
    <w:rsid w:val="00377E29"/>
    <w:rsid w:val="00381144"/>
    <w:rsid w:val="00381C13"/>
    <w:rsid w:val="00382553"/>
    <w:rsid w:val="00382788"/>
    <w:rsid w:val="003846E2"/>
    <w:rsid w:val="0038678D"/>
    <w:rsid w:val="00386A82"/>
    <w:rsid w:val="003931B2"/>
    <w:rsid w:val="00395BD7"/>
    <w:rsid w:val="0039636D"/>
    <w:rsid w:val="00397640"/>
    <w:rsid w:val="003A1D3F"/>
    <w:rsid w:val="003A2144"/>
    <w:rsid w:val="003A227B"/>
    <w:rsid w:val="003A2B0D"/>
    <w:rsid w:val="003A302D"/>
    <w:rsid w:val="003A4E00"/>
    <w:rsid w:val="003B0068"/>
    <w:rsid w:val="003B01DB"/>
    <w:rsid w:val="003B41FA"/>
    <w:rsid w:val="003B48E9"/>
    <w:rsid w:val="003C01E6"/>
    <w:rsid w:val="003C087C"/>
    <w:rsid w:val="003C169B"/>
    <w:rsid w:val="003C2B11"/>
    <w:rsid w:val="003C64BC"/>
    <w:rsid w:val="003D1199"/>
    <w:rsid w:val="003D1EEB"/>
    <w:rsid w:val="003D22D2"/>
    <w:rsid w:val="003D3D23"/>
    <w:rsid w:val="003D5ED1"/>
    <w:rsid w:val="003D71CC"/>
    <w:rsid w:val="003E2120"/>
    <w:rsid w:val="003E3C45"/>
    <w:rsid w:val="003E713A"/>
    <w:rsid w:val="003E7DCD"/>
    <w:rsid w:val="003F02D1"/>
    <w:rsid w:val="003F02D5"/>
    <w:rsid w:val="003F035A"/>
    <w:rsid w:val="003F49F6"/>
    <w:rsid w:val="003F7EF3"/>
    <w:rsid w:val="004021AC"/>
    <w:rsid w:val="004041AD"/>
    <w:rsid w:val="004044F8"/>
    <w:rsid w:val="00404CE3"/>
    <w:rsid w:val="00410DB0"/>
    <w:rsid w:val="00412093"/>
    <w:rsid w:val="00416750"/>
    <w:rsid w:val="00420E23"/>
    <w:rsid w:val="00421FE7"/>
    <w:rsid w:val="00422183"/>
    <w:rsid w:val="00423445"/>
    <w:rsid w:val="0042434B"/>
    <w:rsid w:val="0042631D"/>
    <w:rsid w:val="00427374"/>
    <w:rsid w:val="0042751D"/>
    <w:rsid w:val="00430ABB"/>
    <w:rsid w:val="0043594B"/>
    <w:rsid w:val="00440CE9"/>
    <w:rsid w:val="00440ECA"/>
    <w:rsid w:val="004415C4"/>
    <w:rsid w:val="00443D67"/>
    <w:rsid w:val="0044432D"/>
    <w:rsid w:val="0044550B"/>
    <w:rsid w:val="00450B27"/>
    <w:rsid w:val="004516BE"/>
    <w:rsid w:val="00454367"/>
    <w:rsid w:val="00464323"/>
    <w:rsid w:val="00464ACD"/>
    <w:rsid w:val="004742D1"/>
    <w:rsid w:val="00475D42"/>
    <w:rsid w:val="00477DFB"/>
    <w:rsid w:val="0048292F"/>
    <w:rsid w:val="004837FE"/>
    <w:rsid w:val="00484608"/>
    <w:rsid w:val="004869F5"/>
    <w:rsid w:val="00486FBF"/>
    <w:rsid w:val="00487C3A"/>
    <w:rsid w:val="00490270"/>
    <w:rsid w:val="00490577"/>
    <w:rsid w:val="00490FDA"/>
    <w:rsid w:val="00491361"/>
    <w:rsid w:val="004913A3"/>
    <w:rsid w:val="00493E67"/>
    <w:rsid w:val="00494522"/>
    <w:rsid w:val="00495C6C"/>
    <w:rsid w:val="004965A6"/>
    <w:rsid w:val="00496EEA"/>
    <w:rsid w:val="00497A98"/>
    <w:rsid w:val="004A031C"/>
    <w:rsid w:val="004A135E"/>
    <w:rsid w:val="004A31AE"/>
    <w:rsid w:val="004A4F72"/>
    <w:rsid w:val="004A65B2"/>
    <w:rsid w:val="004A6EF3"/>
    <w:rsid w:val="004B21FA"/>
    <w:rsid w:val="004B3D56"/>
    <w:rsid w:val="004B419C"/>
    <w:rsid w:val="004B64ED"/>
    <w:rsid w:val="004B658E"/>
    <w:rsid w:val="004C254E"/>
    <w:rsid w:val="004C2B65"/>
    <w:rsid w:val="004C6F2C"/>
    <w:rsid w:val="004D7EDC"/>
    <w:rsid w:val="004E010E"/>
    <w:rsid w:val="004E1D9D"/>
    <w:rsid w:val="004E426A"/>
    <w:rsid w:val="004E6464"/>
    <w:rsid w:val="004E6F85"/>
    <w:rsid w:val="004E7908"/>
    <w:rsid w:val="004F0C6B"/>
    <w:rsid w:val="004F22EC"/>
    <w:rsid w:val="004F44BF"/>
    <w:rsid w:val="0050040E"/>
    <w:rsid w:val="00500A35"/>
    <w:rsid w:val="00504137"/>
    <w:rsid w:val="0050732F"/>
    <w:rsid w:val="00510953"/>
    <w:rsid w:val="005113E9"/>
    <w:rsid w:val="00511700"/>
    <w:rsid w:val="00513398"/>
    <w:rsid w:val="00514D8E"/>
    <w:rsid w:val="005155AD"/>
    <w:rsid w:val="0052487D"/>
    <w:rsid w:val="00525B8D"/>
    <w:rsid w:val="00526A46"/>
    <w:rsid w:val="005274FD"/>
    <w:rsid w:val="00527B6E"/>
    <w:rsid w:val="00527D58"/>
    <w:rsid w:val="00537280"/>
    <w:rsid w:val="00537FCA"/>
    <w:rsid w:val="00540FF2"/>
    <w:rsid w:val="005415B6"/>
    <w:rsid w:val="00541E60"/>
    <w:rsid w:val="00543A69"/>
    <w:rsid w:val="005458D0"/>
    <w:rsid w:val="00552270"/>
    <w:rsid w:val="005534D9"/>
    <w:rsid w:val="005541F5"/>
    <w:rsid w:val="005579AB"/>
    <w:rsid w:val="00557C07"/>
    <w:rsid w:val="00563D18"/>
    <w:rsid w:val="00570E56"/>
    <w:rsid w:val="00570F8D"/>
    <w:rsid w:val="00574EBD"/>
    <w:rsid w:val="00575000"/>
    <w:rsid w:val="00575871"/>
    <w:rsid w:val="00580D7C"/>
    <w:rsid w:val="00581FBE"/>
    <w:rsid w:val="00582CB3"/>
    <w:rsid w:val="0058659F"/>
    <w:rsid w:val="00590D0E"/>
    <w:rsid w:val="005938A7"/>
    <w:rsid w:val="005949BD"/>
    <w:rsid w:val="00596643"/>
    <w:rsid w:val="005A3005"/>
    <w:rsid w:val="005A36C3"/>
    <w:rsid w:val="005B007F"/>
    <w:rsid w:val="005B0A3E"/>
    <w:rsid w:val="005B3645"/>
    <w:rsid w:val="005B3973"/>
    <w:rsid w:val="005B3E29"/>
    <w:rsid w:val="005B54FE"/>
    <w:rsid w:val="005C0AEE"/>
    <w:rsid w:val="005C11A3"/>
    <w:rsid w:val="005C1BC2"/>
    <w:rsid w:val="005C20B1"/>
    <w:rsid w:val="005C2DA6"/>
    <w:rsid w:val="005C4320"/>
    <w:rsid w:val="005C65BE"/>
    <w:rsid w:val="005D40A7"/>
    <w:rsid w:val="005D4419"/>
    <w:rsid w:val="005D56B5"/>
    <w:rsid w:val="005D7B1A"/>
    <w:rsid w:val="005E2AE6"/>
    <w:rsid w:val="005E591C"/>
    <w:rsid w:val="005E5A7B"/>
    <w:rsid w:val="005E6AEF"/>
    <w:rsid w:val="005F15C9"/>
    <w:rsid w:val="005F2CC9"/>
    <w:rsid w:val="005F2FA9"/>
    <w:rsid w:val="005F39A3"/>
    <w:rsid w:val="005F6B03"/>
    <w:rsid w:val="005F7E02"/>
    <w:rsid w:val="00600C74"/>
    <w:rsid w:val="00602D80"/>
    <w:rsid w:val="00613E0A"/>
    <w:rsid w:val="00615359"/>
    <w:rsid w:val="006155C8"/>
    <w:rsid w:val="00615A4A"/>
    <w:rsid w:val="00615CA6"/>
    <w:rsid w:val="00622DC9"/>
    <w:rsid w:val="0062399F"/>
    <w:rsid w:val="00626775"/>
    <w:rsid w:val="00631FC1"/>
    <w:rsid w:val="00634B75"/>
    <w:rsid w:val="00636E6A"/>
    <w:rsid w:val="00640FB7"/>
    <w:rsid w:val="006456BF"/>
    <w:rsid w:val="00645B78"/>
    <w:rsid w:val="00645CDA"/>
    <w:rsid w:val="00645D25"/>
    <w:rsid w:val="0065138E"/>
    <w:rsid w:val="00651DE8"/>
    <w:rsid w:val="006560CE"/>
    <w:rsid w:val="00657160"/>
    <w:rsid w:val="006577F7"/>
    <w:rsid w:val="0066419D"/>
    <w:rsid w:val="00664943"/>
    <w:rsid w:val="00665E1A"/>
    <w:rsid w:val="00667C2A"/>
    <w:rsid w:val="006741C1"/>
    <w:rsid w:val="0067532D"/>
    <w:rsid w:val="00676E3D"/>
    <w:rsid w:val="0067779D"/>
    <w:rsid w:val="0068085D"/>
    <w:rsid w:val="00682668"/>
    <w:rsid w:val="006831D4"/>
    <w:rsid w:val="00683941"/>
    <w:rsid w:val="00686909"/>
    <w:rsid w:val="0068792C"/>
    <w:rsid w:val="0069471D"/>
    <w:rsid w:val="00695921"/>
    <w:rsid w:val="00695FD9"/>
    <w:rsid w:val="006963F6"/>
    <w:rsid w:val="006A2057"/>
    <w:rsid w:val="006A21F2"/>
    <w:rsid w:val="006A3C1D"/>
    <w:rsid w:val="006A3C9F"/>
    <w:rsid w:val="006B0E1D"/>
    <w:rsid w:val="006B7A1E"/>
    <w:rsid w:val="006B7AB5"/>
    <w:rsid w:val="006C1210"/>
    <w:rsid w:val="006C30AC"/>
    <w:rsid w:val="006C42DF"/>
    <w:rsid w:val="006C6E85"/>
    <w:rsid w:val="006C780C"/>
    <w:rsid w:val="006C7DF7"/>
    <w:rsid w:val="006E3F5D"/>
    <w:rsid w:val="006E4A8E"/>
    <w:rsid w:val="006E59B7"/>
    <w:rsid w:val="006E6658"/>
    <w:rsid w:val="006F5D04"/>
    <w:rsid w:val="006F6AFE"/>
    <w:rsid w:val="006F736E"/>
    <w:rsid w:val="007008C2"/>
    <w:rsid w:val="0070149F"/>
    <w:rsid w:val="0070236C"/>
    <w:rsid w:val="00702F51"/>
    <w:rsid w:val="00703E8A"/>
    <w:rsid w:val="00704498"/>
    <w:rsid w:val="00714CBC"/>
    <w:rsid w:val="00714F0C"/>
    <w:rsid w:val="00715640"/>
    <w:rsid w:val="00715C33"/>
    <w:rsid w:val="007207EB"/>
    <w:rsid w:val="00720FC3"/>
    <w:rsid w:val="007211BA"/>
    <w:rsid w:val="00721E33"/>
    <w:rsid w:val="00724E51"/>
    <w:rsid w:val="00724EB8"/>
    <w:rsid w:val="00726A57"/>
    <w:rsid w:val="00727A22"/>
    <w:rsid w:val="00730569"/>
    <w:rsid w:val="0073223F"/>
    <w:rsid w:val="0073420D"/>
    <w:rsid w:val="0073753D"/>
    <w:rsid w:val="00737D4E"/>
    <w:rsid w:val="00741457"/>
    <w:rsid w:val="0074254D"/>
    <w:rsid w:val="007433FB"/>
    <w:rsid w:val="007441D7"/>
    <w:rsid w:val="00744202"/>
    <w:rsid w:val="007460C1"/>
    <w:rsid w:val="007475D5"/>
    <w:rsid w:val="007477DB"/>
    <w:rsid w:val="00750FED"/>
    <w:rsid w:val="00752BB2"/>
    <w:rsid w:val="0075437D"/>
    <w:rsid w:val="007552B7"/>
    <w:rsid w:val="00755ACA"/>
    <w:rsid w:val="00756128"/>
    <w:rsid w:val="007604B5"/>
    <w:rsid w:val="00760FAC"/>
    <w:rsid w:val="007616D9"/>
    <w:rsid w:val="00761F22"/>
    <w:rsid w:val="00762F0C"/>
    <w:rsid w:val="00763232"/>
    <w:rsid w:val="00765396"/>
    <w:rsid w:val="007654B8"/>
    <w:rsid w:val="007659D3"/>
    <w:rsid w:val="0077101A"/>
    <w:rsid w:val="00771628"/>
    <w:rsid w:val="00773ACE"/>
    <w:rsid w:val="00776EAD"/>
    <w:rsid w:val="007777A1"/>
    <w:rsid w:val="00780EEF"/>
    <w:rsid w:val="00784C12"/>
    <w:rsid w:val="0078569A"/>
    <w:rsid w:val="00786D10"/>
    <w:rsid w:val="00787239"/>
    <w:rsid w:val="00787509"/>
    <w:rsid w:val="007912D1"/>
    <w:rsid w:val="00791486"/>
    <w:rsid w:val="00793A70"/>
    <w:rsid w:val="00794FA3"/>
    <w:rsid w:val="00796164"/>
    <w:rsid w:val="00796B80"/>
    <w:rsid w:val="007A22D4"/>
    <w:rsid w:val="007A2BD8"/>
    <w:rsid w:val="007A4FB0"/>
    <w:rsid w:val="007A5244"/>
    <w:rsid w:val="007B258A"/>
    <w:rsid w:val="007B5D77"/>
    <w:rsid w:val="007C21BB"/>
    <w:rsid w:val="007C3A6A"/>
    <w:rsid w:val="007C3DC6"/>
    <w:rsid w:val="007C4898"/>
    <w:rsid w:val="007C4E38"/>
    <w:rsid w:val="007C757F"/>
    <w:rsid w:val="007D0C34"/>
    <w:rsid w:val="007D3397"/>
    <w:rsid w:val="007D7BD5"/>
    <w:rsid w:val="007E016A"/>
    <w:rsid w:val="007E0B9C"/>
    <w:rsid w:val="007E16CD"/>
    <w:rsid w:val="007E5F66"/>
    <w:rsid w:val="007E6A4E"/>
    <w:rsid w:val="007F2A1F"/>
    <w:rsid w:val="007F3B8C"/>
    <w:rsid w:val="007F4AEE"/>
    <w:rsid w:val="007F66DD"/>
    <w:rsid w:val="008003CC"/>
    <w:rsid w:val="008005C1"/>
    <w:rsid w:val="00800C59"/>
    <w:rsid w:val="00801B79"/>
    <w:rsid w:val="00804E3C"/>
    <w:rsid w:val="00806FF9"/>
    <w:rsid w:val="008128CE"/>
    <w:rsid w:val="00820A85"/>
    <w:rsid w:val="00822F3A"/>
    <w:rsid w:val="00822F52"/>
    <w:rsid w:val="008260CB"/>
    <w:rsid w:val="008312CA"/>
    <w:rsid w:val="008318E7"/>
    <w:rsid w:val="00832F9C"/>
    <w:rsid w:val="00837FE4"/>
    <w:rsid w:val="008408F1"/>
    <w:rsid w:val="00841812"/>
    <w:rsid w:val="0084190A"/>
    <w:rsid w:val="00841A0C"/>
    <w:rsid w:val="00843556"/>
    <w:rsid w:val="00844F25"/>
    <w:rsid w:val="00846BD6"/>
    <w:rsid w:val="008475C3"/>
    <w:rsid w:val="008524B2"/>
    <w:rsid w:val="00852D0B"/>
    <w:rsid w:val="0085466B"/>
    <w:rsid w:val="008552E7"/>
    <w:rsid w:val="00856E5F"/>
    <w:rsid w:val="00857ED0"/>
    <w:rsid w:val="00874BE0"/>
    <w:rsid w:val="008761FD"/>
    <w:rsid w:val="008771A7"/>
    <w:rsid w:val="00880590"/>
    <w:rsid w:val="008817B8"/>
    <w:rsid w:val="00882737"/>
    <w:rsid w:val="00884A53"/>
    <w:rsid w:val="008900EA"/>
    <w:rsid w:val="008912B9"/>
    <w:rsid w:val="00891D50"/>
    <w:rsid w:val="00895DD1"/>
    <w:rsid w:val="008A2959"/>
    <w:rsid w:val="008A2B83"/>
    <w:rsid w:val="008A2FCB"/>
    <w:rsid w:val="008A3585"/>
    <w:rsid w:val="008A3AC9"/>
    <w:rsid w:val="008A4F8B"/>
    <w:rsid w:val="008A6206"/>
    <w:rsid w:val="008A71EE"/>
    <w:rsid w:val="008B1342"/>
    <w:rsid w:val="008B3DD1"/>
    <w:rsid w:val="008B457A"/>
    <w:rsid w:val="008B4B5A"/>
    <w:rsid w:val="008C4150"/>
    <w:rsid w:val="008C5434"/>
    <w:rsid w:val="008C5802"/>
    <w:rsid w:val="008C670E"/>
    <w:rsid w:val="008C6EA9"/>
    <w:rsid w:val="008D0996"/>
    <w:rsid w:val="008D194C"/>
    <w:rsid w:val="008E3D43"/>
    <w:rsid w:val="008E6077"/>
    <w:rsid w:val="008E7C8E"/>
    <w:rsid w:val="008F08C7"/>
    <w:rsid w:val="008F11FA"/>
    <w:rsid w:val="008F1929"/>
    <w:rsid w:val="008F2FB3"/>
    <w:rsid w:val="008F7DAD"/>
    <w:rsid w:val="008F7E98"/>
    <w:rsid w:val="00900CA2"/>
    <w:rsid w:val="009024D2"/>
    <w:rsid w:val="00904C4A"/>
    <w:rsid w:val="00906387"/>
    <w:rsid w:val="00910FE5"/>
    <w:rsid w:val="00911300"/>
    <w:rsid w:val="00914F84"/>
    <w:rsid w:val="00915481"/>
    <w:rsid w:val="0091600F"/>
    <w:rsid w:val="00916875"/>
    <w:rsid w:val="00922DEE"/>
    <w:rsid w:val="00927102"/>
    <w:rsid w:val="00930147"/>
    <w:rsid w:val="00930B25"/>
    <w:rsid w:val="0093148F"/>
    <w:rsid w:val="00933744"/>
    <w:rsid w:val="00934696"/>
    <w:rsid w:val="00935709"/>
    <w:rsid w:val="009405BC"/>
    <w:rsid w:val="00940ABA"/>
    <w:rsid w:val="00943064"/>
    <w:rsid w:val="00943270"/>
    <w:rsid w:val="00944184"/>
    <w:rsid w:val="009474A6"/>
    <w:rsid w:val="00952875"/>
    <w:rsid w:val="009535C0"/>
    <w:rsid w:val="0095528D"/>
    <w:rsid w:val="00955E63"/>
    <w:rsid w:val="00961C63"/>
    <w:rsid w:val="0096301B"/>
    <w:rsid w:val="0096309E"/>
    <w:rsid w:val="009649E6"/>
    <w:rsid w:val="00967D6E"/>
    <w:rsid w:val="0097010D"/>
    <w:rsid w:val="00970583"/>
    <w:rsid w:val="009729DA"/>
    <w:rsid w:val="009730C9"/>
    <w:rsid w:val="00973A65"/>
    <w:rsid w:val="00974741"/>
    <w:rsid w:val="00977735"/>
    <w:rsid w:val="00981C21"/>
    <w:rsid w:val="00982A8A"/>
    <w:rsid w:val="00983891"/>
    <w:rsid w:val="00985E52"/>
    <w:rsid w:val="0099129A"/>
    <w:rsid w:val="00997B51"/>
    <w:rsid w:val="009A15E7"/>
    <w:rsid w:val="009A1609"/>
    <w:rsid w:val="009A6611"/>
    <w:rsid w:val="009B39E7"/>
    <w:rsid w:val="009B43B7"/>
    <w:rsid w:val="009B4591"/>
    <w:rsid w:val="009B53CF"/>
    <w:rsid w:val="009B6A06"/>
    <w:rsid w:val="009C5EC4"/>
    <w:rsid w:val="009C6EA1"/>
    <w:rsid w:val="009D08DA"/>
    <w:rsid w:val="009D0C9E"/>
    <w:rsid w:val="009D36FF"/>
    <w:rsid w:val="009D4375"/>
    <w:rsid w:val="009D4650"/>
    <w:rsid w:val="009D6A94"/>
    <w:rsid w:val="009E0A1D"/>
    <w:rsid w:val="009E1556"/>
    <w:rsid w:val="009E1906"/>
    <w:rsid w:val="009E28AD"/>
    <w:rsid w:val="009E2DA8"/>
    <w:rsid w:val="009E6F2C"/>
    <w:rsid w:val="009F10D4"/>
    <w:rsid w:val="009F499C"/>
    <w:rsid w:val="009F5057"/>
    <w:rsid w:val="009F73F4"/>
    <w:rsid w:val="009F7DFD"/>
    <w:rsid w:val="00A00415"/>
    <w:rsid w:val="00A02C4C"/>
    <w:rsid w:val="00A02C7C"/>
    <w:rsid w:val="00A10CDF"/>
    <w:rsid w:val="00A10DAA"/>
    <w:rsid w:val="00A119C3"/>
    <w:rsid w:val="00A11FAB"/>
    <w:rsid w:val="00A1284C"/>
    <w:rsid w:val="00A143B0"/>
    <w:rsid w:val="00A1446D"/>
    <w:rsid w:val="00A20B49"/>
    <w:rsid w:val="00A214EA"/>
    <w:rsid w:val="00A21B51"/>
    <w:rsid w:val="00A22C86"/>
    <w:rsid w:val="00A23C40"/>
    <w:rsid w:val="00A25372"/>
    <w:rsid w:val="00A25423"/>
    <w:rsid w:val="00A256E6"/>
    <w:rsid w:val="00A26380"/>
    <w:rsid w:val="00A263F8"/>
    <w:rsid w:val="00A3126E"/>
    <w:rsid w:val="00A32650"/>
    <w:rsid w:val="00A34601"/>
    <w:rsid w:val="00A34879"/>
    <w:rsid w:val="00A363B5"/>
    <w:rsid w:val="00A371D7"/>
    <w:rsid w:val="00A53054"/>
    <w:rsid w:val="00A5524E"/>
    <w:rsid w:val="00A60E16"/>
    <w:rsid w:val="00A65532"/>
    <w:rsid w:val="00A677E7"/>
    <w:rsid w:val="00A67F20"/>
    <w:rsid w:val="00A71C6C"/>
    <w:rsid w:val="00A738E7"/>
    <w:rsid w:val="00A73C10"/>
    <w:rsid w:val="00A75BED"/>
    <w:rsid w:val="00A806D9"/>
    <w:rsid w:val="00A80D1D"/>
    <w:rsid w:val="00A81FD4"/>
    <w:rsid w:val="00A82F1E"/>
    <w:rsid w:val="00A831F3"/>
    <w:rsid w:val="00A85183"/>
    <w:rsid w:val="00A85F5C"/>
    <w:rsid w:val="00A86EA6"/>
    <w:rsid w:val="00A87EB2"/>
    <w:rsid w:val="00A96DB4"/>
    <w:rsid w:val="00A972BE"/>
    <w:rsid w:val="00AA437D"/>
    <w:rsid w:val="00AA43A8"/>
    <w:rsid w:val="00AA50AB"/>
    <w:rsid w:val="00AA5571"/>
    <w:rsid w:val="00AA565D"/>
    <w:rsid w:val="00AA6276"/>
    <w:rsid w:val="00AA6ABF"/>
    <w:rsid w:val="00AB0B3F"/>
    <w:rsid w:val="00AB2B51"/>
    <w:rsid w:val="00AB2CFA"/>
    <w:rsid w:val="00AB3FCE"/>
    <w:rsid w:val="00AC0824"/>
    <w:rsid w:val="00AC19A6"/>
    <w:rsid w:val="00AC2C0B"/>
    <w:rsid w:val="00AC523F"/>
    <w:rsid w:val="00AC589B"/>
    <w:rsid w:val="00AC70B4"/>
    <w:rsid w:val="00AD083A"/>
    <w:rsid w:val="00AD1A91"/>
    <w:rsid w:val="00AD1E3F"/>
    <w:rsid w:val="00AD336D"/>
    <w:rsid w:val="00AD4084"/>
    <w:rsid w:val="00AE03E5"/>
    <w:rsid w:val="00AE1D29"/>
    <w:rsid w:val="00AE3645"/>
    <w:rsid w:val="00AE5BE1"/>
    <w:rsid w:val="00AE5CA1"/>
    <w:rsid w:val="00AF3E43"/>
    <w:rsid w:val="00AF67C0"/>
    <w:rsid w:val="00B01530"/>
    <w:rsid w:val="00B01997"/>
    <w:rsid w:val="00B01D24"/>
    <w:rsid w:val="00B02CD6"/>
    <w:rsid w:val="00B114AE"/>
    <w:rsid w:val="00B117C4"/>
    <w:rsid w:val="00B12F00"/>
    <w:rsid w:val="00B15109"/>
    <w:rsid w:val="00B15DD6"/>
    <w:rsid w:val="00B17A91"/>
    <w:rsid w:val="00B25837"/>
    <w:rsid w:val="00B264BF"/>
    <w:rsid w:val="00B2743B"/>
    <w:rsid w:val="00B314BD"/>
    <w:rsid w:val="00B35A56"/>
    <w:rsid w:val="00B35CFF"/>
    <w:rsid w:val="00B37D5E"/>
    <w:rsid w:val="00B417E9"/>
    <w:rsid w:val="00B43213"/>
    <w:rsid w:val="00B44D66"/>
    <w:rsid w:val="00B47028"/>
    <w:rsid w:val="00B477DD"/>
    <w:rsid w:val="00B51483"/>
    <w:rsid w:val="00B51996"/>
    <w:rsid w:val="00B51AC8"/>
    <w:rsid w:val="00B52800"/>
    <w:rsid w:val="00B552BA"/>
    <w:rsid w:val="00B562B7"/>
    <w:rsid w:val="00B60918"/>
    <w:rsid w:val="00B614B5"/>
    <w:rsid w:val="00B61747"/>
    <w:rsid w:val="00B63EE5"/>
    <w:rsid w:val="00B6716A"/>
    <w:rsid w:val="00B7128F"/>
    <w:rsid w:val="00B737F1"/>
    <w:rsid w:val="00B80809"/>
    <w:rsid w:val="00B80EDB"/>
    <w:rsid w:val="00B83C6E"/>
    <w:rsid w:val="00B84E0A"/>
    <w:rsid w:val="00B866E0"/>
    <w:rsid w:val="00B87979"/>
    <w:rsid w:val="00B9052F"/>
    <w:rsid w:val="00B9218B"/>
    <w:rsid w:val="00B92301"/>
    <w:rsid w:val="00B92858"/>
    <w:rsid w:val="00B966B0"/>
    <w:rsid w:val="00B96BF6"/>
    <w:rsid w:val="00BA036E"/>
    <w:rsid w:val="00BA29D3"/>
    <w:rsid w:val="00BA2D2F"/>
    <w:rsid w:val="00BA35C6"/>
    <w:rsid w:val="00BA4121"/>
    <w:rsid w:val="00BA4402"/>
    <w:rsid w:val="00BA501F"/>
    <w:rsid w:val="00BA5AA8"/>
    <w:rsid w:val="00BA62DA"/>
    <w:rsid w:val="00BB0EC5"/>
    <w:rsid w:val="00BB1081"/>
    <w:rsid w:val="00BB2E1B"/>
    <w:rsid w:val="00BB3674"/>
    <w:rsid w:val="00BB4FA8"/>
    <w:rsid w:val="00BB704C"/>
    <w:rsid w:val="00BC011B"/>
    <w:rsid w:val="00BC1C0C"/>
    <w:rsid w:val="00BC2093"/>
    <w:rsid w:val="00BC514C"/>
    <w:rsid w:val="00BC5499"/>
    <w:rsid w:val="00BC5E40"/>
    <w:rsid w:val="00BD106A"/>
    <w:rsid w:val="00BD3E52"/>
    <w:rsid w:val="00BD46EC"/>
    <w:rsid w:val="00BD52F4"/>
    <w:rsid w:val="00BD5E2C"/>
    <w:rsid w:val="00BE0D8B"/>
    <w:rsid w:val="00BE1AB8"/>
    <w:rsid w:val="00BE4C72"/>
    <w:rsid w:val="00BE742C"/>
    <w:rsid w:val="00BE7CCA"/>
    <w:rsid w:val="00BF221B"/>
    <w:rsid w:val="00BF4CE3"/>
    <w:rsid w:val="00BF52BD"/>
    <w:rsid w:val="00BF5591"/>
    <w:rsid w:val="00BF724C"/>
    <w:rsid w:val="00C0374F"/>
    <w:rsid w:val="00C13F76"/>
    <w:rsid w:val="00C17CB4"/>
    <w:rsid w:val="00C2362A"/>
    <w:rsid w:val="00C2706B"/>
    <w:rsid w:val="00C319C2"/>
    <w:rsid w:val="00C31A7A"/>
    <w:rsid w:val="00C32D54"/>
    <w:rsid w:val="00C337BB"/>
    <w:rsid w:val="00C35865"/>
    <w:rsid w:val="00C40283"/>
    <w:rsid w:val="00C42061"/>
    <w:rsid w:val="00C44E32"/>
    <w:rsid w:val="00C45C60"/>
    <w:rsid w:val="00C46871"/>
    <w:rsid w:val="00C46FE2"/>
    <w:rsid w:val="00C544D5"/>
    <w:rsid w:val="00C57743"/>
    <w:rsid w:val="00C60E59"/>
    <w:rsid w:val="00C6299E"/>
    <w:rsid w:val="00C636C3"/>
    <w:rsid w:val="00C649E7"/>
    <w:rsid w:val="00C664DF"/>
    <w:rsid w:val="00C726CE"/>
    <w:rsid w:val="00C72ADB"/>
    <w:rsid w:val="00C738F2"/>
    <w:rsid w:val="00C7403D"/>
    <w:rsid w:val="00C75272"/>
    <w:rsid w:val="00C81EC5"/>
    <w:rsid w:val="00C836FC"/>
    <w:rsid w:val="00C8512F"/>
    <w:rsid w:val="00C85977"/>
    <w:rsid w:val="00C87697"/>
    <w:rsid w:val="00C91EA0"/>
    <w:rsid w:val="00C929E2"/>
    <w:rsid w:val="00C94B77"/>
    <w:rsid w:val="00C96570"/>
    <w:rsid w:val="00CA02CA"/>
    <w:rsid w:val="00CA0FE4"/>
    <w:rsid w:val="00CA0FED"/>
    <w:rsid w:val="00CA1572"/>
    <w:rsid w:val="00CA2A37"/>
    <w:rsid w:val="00CA6517"/>
    <w:rsid w:val="00CA78A8"/>
    <w:rsid w:val="00CB1828"/>
    <w:rsid w:val="00CB2568"/>
    <w:rsid w:val="00CB355C"/>
    <w:rsid w:val="00CB4E29"/>
    <w:rsid w:val="00CB5A62"/>
    <w:rsid w:val="00CC06EB"/>
    <w:rsid w:val="00CC20F6"/>
    <w:rsid w:val="00CC7F03"/>
    <w:rsid w:val="00CD0AE9"/>
    <w:rsid w:val="00CD371B"/>
    <w:rsid w:val="00CD45F6"/>
    <w:rsid w:val="00CD4D1C"/>
    <w:rsid w:val="00CD5A2E"/>
    <w:rsid w:val="00CD64C9"/>
    <w:rsid w:val="00CD6B7C"/>
    <w:rsid w:val="00CE0CD5"/>
    <w:rsid w:val="00CE28EB"/>
    <w:rsid w:val="00CE55C8"/>
    <w:rsid w:val="00CF6CD9"/>
    <w:rsid w:val="00D0134C"/>
    <w:rsid w:val="00D045CB"/>
    <w:rsid w:val="00D05C81"/>
    <w:rsid w:val="00D10082"/>
    <w:rsid w:val="00D11840"/>
    <w:rsid w:val="00D1370F"/>
    <w:rsid w:val="00D1710F"/>
    <w:rsid w:val="00D20957"/>
    <w:rsid w:val="00D22EE9"/>
    <w:rsid w:val="00D242B7"/>
    <w:rsid w:val="00D30961"/>
    <w:rsid w:val="00D31C92"/>
    <w:rsid w:val="00D324B0"/>
    <w:rsid w:val="00D32DFC"/>
    <w:rsid w:val="00D332A9"/>
    <w:rsid w:val="00D36F18"/>
    <w:rsid w:val="00D37DBE"/>
    <w:rsid w:val="00D44E9D"/>
    <w:rsid w:val="00D470FA"/>
    <w:rsid w:val="00D47DF5"/>
    <w:rsid w:val="00D54521"/>
    <w:rsid w:val="00D576D6"/>
    <w:rsid w:val="00D629B2"/>
    <w:rsid w:val="00D643E4"/>
    <w:rsid w:val="00D6597E"/>
    <w:rsid w:val="00D74E68"/>
    <w:rsid w:val="00D82A45"/>
    <w:rsid w:val="00D8675B"/>
    <w:rsid w:val="00D92254"/>
    <w:rsid w:val="00D94D10"/>
    <w:rsid w:val="00D94EC4"/>
    <w:rsid w:val="00D95D7E"/>
    <w:rsid w:val="00D96058"/>
    <w:rsid w:val="00D9645D"/>
    <w:rsid w:val="00DA11EF"/>
    <w:rsid w:val="00DA3168"/>
    <w:rsid w:val="00DA3368"/>
    <w:rsid w:val="00DA4BE0"/>
    <w:rsid w:val="00DA5B47"/>
    <w:rsid w:val="00DA69E6"/>
    <w:rsid w:val="00DB014F"/>
    <w:rsid w:val="00DB0177"/>
    <w:rsid w:val="00DB09D9"/>
    <w:rsid w:val="00DB3060"/>
    <w:rsid w:val="00DB48B1"/>
    <w:rsid w:val="00DB5796"/>
    <w:rsid w:val="00DB679C"/>
    <w:rsid w:val="00DB7F37"/>
    <w:rsid w:val="00DC592C"/>
    <w:rsid w:val="00DD08F5"/>
    <w:rsid w:val="00DD1257"/>
    <w:rsid w:val="00DD1848"/>
    <w:rsid w:val="00DD2F14"/>
    <w:rsid w:val="00DD6206"/>
    <w:rsid w:val="00DD6A42"/>
    <w:rsid w:val="00DD6C88"/>
    <w:rsid w:val="00DD7E5A"/>
    <w:rsid w:val="00DE2F73"/>
    <w:rsid w:val="00DE3D19"/>
    <w:rsid w:val="00DE3D2B"/>
    <w:rsid w:val="00DE4AB2"/>
    <w:rsid w:val="00DE6B62"/>
    <w:rsid w:val="00DF1554"/>
    <w:rsid w:val="00DF24DC"/>
    <w:rsid w:val="00DF268E"/>
    <w:rsid w:val="00DF3494"/>
    <w:rsid w:val="00DF67E6"/>
    <w:rsid w:val="00DF715C"/>
    <w:rsid w:val="00E00432"/>
    <w:rsid w:val="00E03725"/>
    <w:rsid w:val="00E03786"/>
    <w:rsid w:val="00E04AD6"/>
    <w:rsid w:val="00E06F1C"/>
    <w:rsid w:val="00E07254"/>
    <w:rsid w:val="00E125FF"/>
    <w:rsid w:val="00E16C73"/>
    <w:rsid w:val="00E207E7"/>
    <w:rsid w:val="00E2237F"/>
    <w:rsid w:val="00E255FF"/>
    <w:rsid w:val="00E270FF"/>
    <w:rsid w:val="00E341A3"/>
    <w:rsid w:val="00E358E2"/>
    <w:rsid w:val="00E37B5F"/>
    <w:rsid w:val="00E42851"/>
    <w:rsid w:val="00E44AE8"/>
    <w:rsid w:val="00E44D78"/>
    <w:rsid w:val="00E4581D"/>
    <w:rsid w:val="00E45A03"/>
    <w:rsid w:val="00E46178"/>
    <w:rsid w:val="00E47B94"/>
    <w:rsid w:val="00E53FBA"/>
    <w:rsid w:val="00E55936"/>
    <w:rsid w:val="00E5594F"/>
    <w:rsid w:val="00E55BC7"/>
    <w:rsid w:val="00E5772B"/>
    <w:rsid w:val="00E60ACC"/>
    <w:rsid w:val="00E617AC"/>
    <w:rsid w:val="00E648D0"/>
    <w:rsid w:val="00E65772"/>
    <w:rsid w:val="00E71FB0"/>
    <w:rsid w:val="00E7252E"/>
    <w:rsid w:val="00E75F6E"/>
    <w:rsid w:val="00E76164"/>
    <w:rsid w:val="00E804A6"/>
    <w:rsid w:val="00E80720"/>
    <w:rsid w:val="00E83A4B"/>
    <w:rsid w:val="00E83F43"/>
    <w:rsid w:val="00E8526A"/>
    <w:rsid w:val="00E85F87"/>
    <w:rsid w:val="00E901E7"/>
    <w:rsid w:val="00E91767"/>
    <w:rsid w:val="00E91968"/>
    <w:rsid w:val="00E91D4D"/>
    <w:rsid w:val="00E9638D"/>
    <w:rsid w:val="00E9644F"/>
    <w:rsid w:val="00EA08BA"/>
    <w:rsid w:val="00EA17ED"/>
    <w:rsid w:val="00EB3006"/>
    <w:rsid w:val="00EB369F"/>
    <w:rsid w:val="00EB43CE"/>
    <w:rsid w:val="00EB6CC2"/>
    <w:rsid w:val="00EB7138"/>
    <w:rsid w:val="00EC04DC"/>
    <w:rsid w:val="00EC166D"/>
    <w:rsid w:val="00EC1E36"/>
    <w:rsid w:val="00EC3B24"/>
    <w:rsid w:val="00EC5885"/>
    <w:rsid w:val="00ED226E"/>
    <w:rsid w:val="00ED390C"/>
    <w:rsid w:val="00ED4773"/>
    <w:rsid w:val="00ED51F7"/>
    <w:rsid w:val="00ED5BB3"/>
    <w:rsid w:val="00EE0AEA"/>
    <w:rsid w:val="00EE13CF"/>
    <w:rsid w:val="00EE4667"/>
    <w:rsid w:val="00EE7778"/>
    <w:rsid w:val="00EF29C2"/>
    <w:rsid w:val="00EF2D6F"/>
    <w:rsid w:val="00EF3E91"/>
    <w:rsid w:val="00EF74BF"/>
    <w:rsid w:val="00F0085E"/>
    <w:rsid w:val="00F01BAE"/>
    <w:rsid w:val="00F01DF5"/>
    <w:rsid w:val="00F043C3"/>
    <w:rsid w:val="00F0570B"/>
    <w:rsid w:val="00F065FB"/>
    <w:rsid w:val="00F075ED"/>
    <w:rsid w:val="00F119E3"/>
    <w:rsid w:val="00F11C9B"/>
    <w:rsid w:val="00F16743"/>
    <w:rsid w:val="00F16BBF"/>
    <w:rsid w:val="00F17E92"/>
    <w:rsid w:val="00F20193"/>
    <w:rsid w:val="00F2020A"/>
    <w:rsid w:val="00F2027F"/>
    <w:rsid w:val="00F20B5B"/>
    <w:rsid w:val="00F24082"/>
    <w:rsid w:val="00F27656"/>
    <w:rsid w:val="00F30613"/>
    <w:rsid w:val="00F30D6A"/>
    <w:rsid w:val="00F3171D"/>
    <w:rsid w:val="00F34484"/>
    <w:rsid w:val="00F348F5"/>
    <w:rsid w:val="00F35241"/>
    <w:rsid w:val="00F36DE0"/>
    <w:rsid w:val="00F401AB"/>
    <w:rsid w:val="00F45823"/>
    <w:rsid w:val="00F47412"/>
    <w:rsid w:val="00F50151"/>
    <w:rsid w:val="00F5024F"/>
    <w:rsid w:val="00F502AA"/>
    <w:rsid w:val="00F51218"/>
    <w:rsid w:val="00F51DC4"/>
    <w:rsid w:val="00F52914"/>
    <w:rsid w:val="00F53877"/>
    <w:rsid w:val="00F547E0"/>
    <w:rsid w:val="00F61791"/>
    <w:rsid w:val="00F62FF2"/>
    <w:rsid w:val="00F637D2"/>
    <w:rsid w:val="00F64661"/>
    <w:rsid w:val="00F64E01"/>
    <w:rsid w:val="00F7091D"/>
    <w:rsid w:val="00F70D7E"/>
    <w:rsid w:val="00F714AE"/>
    <w:rsid w:val="00F76ACE"/>
    <w:rsid w:val="00F76E3C"/>
    <w:rsid w:val="00F81277"/>
    <w:rsid w:val="00F83378"/>
    <w:rsid w:val="00F87259"/>
    <w:rsid w:val="00F9218C"/>
    <w:rsid w:val="00F92ABD"/>
    <w:rsid w:val="00F933A6"/>
    <w:rsid w:val="00F947A2"/>
    <w:rsid w:val="00F94812"/>
    <w:rsid w:val="00F97E7F"/>
    <w:rsid w:val="00FA0EE1"/>
    <w:rsid w:val="00FA23EC"/>
    <w:rsid w:val="00FA73C0"/>
    <w:rsid w:val="00FA7812"/>
    <w:rsid w:val="00FB007C"/>
    <w:rsid w:val="00FB4262"/>
    <w:rsid w:val="00FC1706"/>
    <w:rsid w:val="00FC3C02"/>
    <w:rsid w:val="00FC4193"/>
    <w:rsid w:val="00FC42E0"/>
    <w:rsid w:val="00FC5DD7"/>
    <w:rsid w:val="00FC786C"/>
    <w:rsid w:val="00FD1208"/>
    <w:rsid w:val="00FD241B"/>
    <w:rsid w:val="00FD3C0D"/>
    <w:rsid w:val="00FD43FC"/>
    <w:rsid w:val="00FD4708"/>
    <w:rsid w:val="00FD6552"/>
    <w:rsid w:val="00FD7097"/>
    <w:rsid w:val="00FD786A"/>
    <w:rsid w:val="00FE03AF"/>
    <w:rsid w:val="00FE03F7"/>
    <w:rsid w:val="00FE088A"/>
    <w:rsid w:val="00FE11B0"/>
    <w:rsid w:val="00FE1F90"/>
    <w:rsid w:val="00FE31A4"/>
    <w:rsid w:val="00FF0320"/>
    <w:rsid w:val="00FF0814"/>
    <w:rsid w:val="00FF0FB6"/>
    <w:rsid w:val="00FF39C6"/>
    <w:rsid w:val="00FF3A0C"/>
    <w:rsid w:val="00FF59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F1BE3CC-F5D3-4F04-8BCE-1A9D30C64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A1"/>
    <w:pPr>
      <w:widowControl w:val="0"/>
      <w:autoSpaceDE w:val="0"/>
      <w:autoSpaceDN w:val="0"/>
      <w:adjustRightInd w:val="0"/>
      <w:spacing w:line="280" w:lineRule="atLeast"/>
    </w:pPr>
    <w:rPr>
      <w:rFonts w:ascii="EYInterstate Regular" w:hAnsi="EYInterstate Regular"/>
      <w:sz w:val="24"/>
    </w:rPr>
  </w:style>
  <w:style w:type="paragraph" w:styleId="Heading1">
    <w:name w:val="heading 1"/>
    <w:basedOn w:val="Normal"/>
    <w:next w:val="Normal"/>
    <w:qFormat/>
    <w:rsid w:val="00664943"/>
    <w:pPr>
      <w:keepNext/>
      <w:numPr>
        <w:numId w:val="4"/>
      </w:numPr>
      <w:tabs>
        <w:tab w:val="left" w:pos="720"/>
      </w:tabs>
      <w:spacing w:after="240"/>
      <w:outlineLvl w:val="0"/>
    </w:pPr>
    <w:rPr>
      <w:rFonts w:ascii="EYInterstate Light" w:hAnsi="EYInterstate Light"/>
      <w:b/>
      <w:bCs/>
      <w:sz w:val="28"/>
      <w:szCs w:val="24"/>
    </w:rPr>
  </w:style>
  <w:style w:type="paragraph" w:styleId="Heading2">
    <w:name w:val="heading 2"/>
    <w:basedOn w:val="Normal"/>
    <w:next w:val="Normal"/>
    <w:qFormat/>
    <w:rsid w:val="00664943"/>
    <w:pPr>
      <w:keepNext/>
      <w:numPr>
        <w:ilvl w:val="1"/>
        <w:numId w:val="4"/>
      </w:numPr>
      <w:outlineLvl w:val="1"/>
    </w:pPr>
    <w:rPr>
      <w:rFonts w:ascii="EYInterstate Light" w:hAnsi="EYInterstate Light" w:cs="Arial"/>
      <w:b/>
      <w:bCs/>
      <w:iCs/>
    </w:rPr>
  </w:style>
  <w:style w:type="paragraph" w:styleId="Heading3">
    <w:name w:val="heading 3"/>
    <w:basedOn w:val="Normal"/>
    <w:next w:val="Normal"/>
    <w:qFormat/>
    <w:rsid w:val="00664943"/>
    <w:pPr>
      <w:keepNext/>
      <w:numPr>
        <w:ilvl w:val="2"/>
        <w:numId w:val="4"/>
      </w:numPr>
      <w:outlineLvl w:val="2"/>
    </w:pPr>
    <w:rPr>
      <w:rFonts w:ascii="EYInterstate Light" w:hAnsi="EYInterstate Light" w:cs="Arial"/>
      <w:b/>
      <w:bCs/>
    </w:rPr>
  </w:style>
  <w:style w:type="paragraph" w:styleId="Heading4">
    <w:name w:val="heading 4"/>
    <w:basedOn w:val="Heading1"/>
    <w:next w:val="Normal"/>
    <w:qFormat/>
    <w:rsid w:val="00FA23EC"/>
    <w:pPr>
      <w:numPr>
        <w:ilvl w:val="3"/>
        <w:numId w:val="1"/>
      </w:numPr>
      <w:spacing w:line="240" w:lineRule="exact"/>
      <w:outlineLvl w:val="3"/>
    </w:pPr>
    <w:rPr>
      <w:color w:val="000000"/>
      <w:sz w:val="20"/>
    </w:rPr>
  </w:style>
  <w:style w:type="paragraph" w:styleId="Heading5">
    <w:name w:val="heading 5"/>
    <w:basedOn w:val="Heading1"/>
    <w:next w:val="Normal"/>
    <w:qFormat/>
    <w:rsid w:val="00FA23EC"/>
    <w:pPr>
      <w:numPr>
        <w:numId w:val="0"/>
      </w:numPr>
      <w:outlineLvl w:val="4"/>
    </w:pPr>
  </w:style>
  <w:style w:type="paragraph" w:styleId="Heading6">
    <w:name w:val="heading 6"/>
    <w:basedOn w:val="Heading3"/>
    <w:next w:val="Normal"/>
    <w:qFormat/>
    <w:rsid w:val="00FA23EC"/>
    <w:pPr>
      <w:numPr>
        <w:ilvl w:val="0"/>
        <w:numId w:val="0"/>
      </w:numPr>
      <w:outlineLvl w:val="5"/>
    </w:pPr>
    <w:rPr>
      <w:i/>
    </w:rPr>
  </w:style>
  <w:style w:type="paragraph" w:styleId="Heading7">
    <w:name w:val="heading 7"/>
    <w:basedOn w:val="Normal"/>
    <w:next w:val="Normal"/>
    <w:qFormat/>
    <w:rsid w:val="00FA23EC"/>
    <w:pPr>
      <w:spacing w:before="120" w:after="240"/>
      <w:outlineLvl w:val="6"/>
    </w:pPr>
    <w:rPr>
      <w:rFonts w:ascii="EYInterstate Light" w:hAnsi="EYInterstate Light"/>
      <w:b/>
      <w:i/>
    </w:rPr>
  </w:style>
  <w:style w:type="paragraph" w:styleId="Heading8">
    <w:name w:val="heading 8"/>
    <w:basedOn w:val="Normal"/>
    <w:next w:val="Normal"/>
    <w:qFormat/>
    <w:rsid w:val="00FA23EC"/>
    <w:pPr>
      <w:spacing w:before="120" w:after="240"/>
      <w:outlineLvl w:val="7"/>
    </w:pPr>
    <w:rPr>
      <w:rFonts w:ascii="EYInterstate Light" w:hAnsi="EYInterstate Light"/>
      <w:b/>
    </w:rPr>
  </w:style>
  <w:style w:type="paragraph" w:styleId="Heading9">
    <w:name w:val="heading 9"/>
    <w:basedOn w:val="Heading8"/>
    <w:next w:val="Normal"/>
    <w:qFormat/>
    <w:rsid w:val="00FA23EC"/>
    <w:pPr>
      <w:pageBreakBefore/>
      <w:outlineLvl w:val="8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A23EC"/>
    <w:pPr>
      <w:spacing w:after="120"/>
    </w:pPr>
    <w:rPr>
      <w:rFonts w:ascii="EYInterstate Light" w:hAnsi="EYInterstate Light"/>
    </w:rPr>
  </w:style>
  <w:style w:type="paragraph" w:styleId="E-mailSignature">
    <w:name w:val="E-mail Signature"/>
    <w:basedOn w:val="Normal"/>
    <w:rsid w:val="00FA23EC"/>
    <w:rPr>
      <w:rFonts w:ascii="EYInterstate Light" w:hAnsi="EYInterstate Light"/>
    </w:rPr>
  </w:style>
  <w:style w:type="paragraph" w:customStyle="1" w:styleId="EYNormal">
    <w:name w:val="EY Normal"/>
    <w:link w:val="EYNormalChar"/>
    <w:rsid w:val="00B60918"/>
    <w:rPr>
      <w:rFonts w:ascii="EYInterstate Light" w:hAnsi="EYInterstate Light"/>
      <w:kern w:val="12"/>
      <w:szCs w:val="24"/>
    </w:rPr>
  </w:style>
  <w:style w:type="paragraph" w:customStyle="1" w:styleId="EYAppendiceBodytext">
    <w:name w:val="EY Appendice Body text"/>
    <w:basedOn w:val="EYNormal"/>
    <w:rsid w:val="00FA23EC"/>
    <w:pPr>
      <w:spacing w:after="240"/>
    </w:pPr>
  </w:style>
  <w:style w:type="paragraph" w:customStyle="1" w:styleId="EYAppendix">
    <w:name w:val="EY Appendix"/>
    <w:basedOn w:val="EYNormal"/>
    <w:next w:val="Normal"/>
    <w:rsid w:val="00ED51F7"/>
    <w:pPr>
      <w:numPr>
        <w:numId w:val="2"/>
      </w:numPr>
      <w:spacing w:after="360"/>
      <w:outlineLvl w:val="0"/>
    </w:pPr>
    <w:rPr>
      <w:rFonts w:ascii="EYInterstate Regular" w:hAnsi="EYInterstate Regular"/>
      <w:color w:val="808080"/>
      <w:sz w:val="32"/>
    </w:rPr>
  </w:style>
  <w:style w:type="paragraph" w:customStyle="1" w:styleId="EYAppendixHeading2">
    <w:name w:val="EY Appendix Heading 2"/>
    <w:basedOn w:val="EYNormal"/>
    <w:next w:val="EYAppendiceBodytext"/>
    <w:rsid w:val="00FA23EC"/>
    <w:pPr>
      <w:spacing w:after="120"/>
    </w:pPr>
    <w:rPr>
      <w:b/>
      <w:sz w:val="28"/>
    </w:rPr>
  </w:style>
  <w:style w:type="paragraph" w:customStyle="1" w:styleId="EYAppendixHeading3">
    <w:name w:val="EY Appendix Heading 3"/>
    <w:basedOn w:val="EYAppendixHeading2"/>
    <w:next w:val="EYAppendiceBodytext"/>
    <w:rsid w:val="00FA23EC"/>
    <w:rPr>
      <w:sz w:val="24"/>
    </w:rPr>
  </w:style>
  <w:style w:type="paragraph" w:customStyle="1" w:styleId="EYBodytextwithparaspace">
    <w:name w:val="EY Body text (with para space)"/>
    <w:basedOn w:val="EYNormal"/>
    <w:link w:val="EYBodytextwithparaspaceChar"/>
    <w:rsid w:val="00504137"/>
    <w:pPr>
      <w:numPr>
        <w:ilvl w:val="4"/>
        <w:numId w:val="9"/>
      </w:numPr>
      <w:spacing w:after="240"/>
    </w:pPr>
  </w:style>
  <w:style w:type="character" w:customStyle="1" w:styleId="EYBodytextwithoutparaspaceCharChar">
    <w:name w:val="EY Body text (without para space) Char Char"/>
    <w:basedOn w:val="DefaultParagraphFont"/>
    <w:link w:val="EYBodytextwithoutparaspace"/>
    <w:rsid w:val="00FA23EC"/>
    <w:rPr>
      <w:rFonts w:ascii="EYInterstate Light" w:hAnsi="EYInterstate Light"/>
      <w:kern w:val="12"/>
      <w:szCs w:val="24"/>
    </w:rPr>
  </w:style>
  <w:style w:type="character" w:customStyle="1" w:styleId="EYBodytextwithparaspaceChar">
    <w:name w:val="EY Body text (with para space) Char"/>
    <w:basedOn w:val="EYBodytextwithoutparaspaceCharChar"/>
    <w:link w:val="EYBodytextwithparaspace"/>
    <w:rsid w:val="00FA23EC"/>
    <w:rPr>
      <w:rFonts w:ascii="EYInterstate Light" w:hAnsi="EYInterstate Light"/>
      <w:kern w:val="12"/>
      <w:szCs w:val="24"/>
    </w:rPr>
  </w:style>
  <w:style w:type="paragraph" w:customStyle="1" w:styleId="EYBodytextwithoutparaspace">
    <w:name w:val="EY Body text (without para space)"/>
    <w:basedOn w:val="EYNormal"/>
    <w:link w:val="EYBodytextwithoutparaspaceCharChar"/>
    <w:rsid w:val="00504137"/>
  </w:style>
  <w:style w:type="paragraph" w:customStyle="1" w:styleId="EYBoldsubjectheading">
    <w:name w:val="EY Bold subject heading"/>
    <w:basedOn w:val="EYNormal"/>
    <w:next w:val="EYBodytextwithparaspace"/>
    <w:link w:val="EYBoldsubjectheadingChar"/>
    <w:rsid w:val="00FA23EC"/>
    <w:pPr>
      <w:spacing w:after="480" w:line="260" w:lineRule="exact"/>
    </w:pPr>
    <w:rPr>
      <w:b/>
      <w:sz w:val="26"/>
    </w:rPr>
  </w:style>
  <w:style w:type="character" w:customStyle="1" w:styleId="EYBoldsubjectheadingChar">
    <w:name w:val="EY Bold subject heading Char"/>
    <w:basedOn w:val="DefaultParagraphFont"/>
    <w:link w:val="EYBoldsubjectheading"/>
    <w:rsid w:val="00FA23EC"/>
    <w:rPr>
      <w:rFonts w:ascii="EYInterstate Light" w:hAnsi="EYInterstate Light"/>
      <w:b/>
      <w:kern w:val="12"/>
      <w:sz w:val="26"/>
      <w:szCs w:val="24"/>
      <w:lang w:val="en-GB" w:eastAsia="en-US" w:bidi="ar-SA"/>
    </w:rPr>
  </w:style>
  <w:style w:type="paragraph" w:customStyle="1" w:styleId="EYBulletedList1">
    <w:name w:val="EY Bulleted List 1"/>
    <w:rsid w:val="00C664DF"/>
    <w:pPr>
      <w:numPr>
        <w:numId w:val="10"/>
      </w:numPr>
    </w:pPr>
    <w:rPr>
      <w:rFonts w:ascii="EYInterstate Light" w:hAnsi="EYInterstate Light"/>
      <w:kern w:val="12"/>
      <w:szCs w:val="24"/>
    </w:rPr>
  </w:style>
  <w:style w:type="paragraph" w:customStyle="1" w:styleId="EYBulletedList2">
    <w:name w:val="EY Bulleted List 2"/>
    <w:rsid w:val="00C664DF"/>
    <w:pPr>
      <w:numPr>
        <w:ilvl w:val="1"/>
        <w:numId w:val="10"/>
      </w:numPr>
    </w:pPr>
    <w:rPr>
      <w:rFonts w:ascii="EYInterstate Light" w:hAnsi="EYInterstate Light"/>
      <w:kern w:val="12"/>
      <w:szCs w:val="24"/>
    </w:rPr>
  </w:style>
  <w:style w:type="paragraph" w:customStyle="1" w:styleId="EYBulletedList3">
    <w:name w:val="EY Bulleted List 3"/>
    <w:rsid w:val="00C664DF"/>
    <w:pPr>
      <w:numPr>
        <w:ilvl w:val="2"/>
        <w:numId w:val="10"/>
      </w:numPr>
    </w:pPr>
    <w:rPr>
      <w:rFonts w:ascii="EYInterstate Light" w:hAnsi="EYInterstate Light"/>
      <w:kern w:val="12"/>
      <w:szCs w:val="24"/>
    </w:rPr>
  </w:style>
  <w:style w:type="paragraph" w:customStyle="1" w:styleId="EYBusinessaddress">
    <w:name w:val="EY Business address"/>
    <w:basedOn w:val="EYNormal"/>
    <w:rsid w:val="00FA23EC"/>
    <w:pPr>
      <w:spacing w:line="170" w:lineRule="atLeast"/>
    </w:pPr>
    <w:rPr>
      <w:color w:val="666666"/>
      <w:sz w:val="15"/>
    </w:rPr>
  </w:style>
  <w:style w:type="paragraph" w:customStyle="1" w:styleId="EYBusinessaddressbold">
    <w:name w:val="EY Business address (bold)"/>
    <w:basedOn w:val="EYBusinessaddress"/>
    <w:next w:val="EYBusinessaddress"/>
    <w:rsid w:val="00FA23EC"/>
    <w:rPr>
      <w:b/>
    </w:rPr>
  </w:style>
  <w:style w:type="paragraph" w:customStyle="1" w:styleId="EYClosure">
    <w:name w:val="EY Closure"/>
    <w:basedOn w:val="EYBodytextwithoutparaspace"/>
    <w:next w:val="EYBodytextwithoutparaspace"/>
    <w:rsid w:val="00FA23EC"/>
    <w:pPr>
      <w:spacing w:after="1040" w:line="260" w:lineRule="exact"/>
    </w:pPr>
  </w:style>
  <w:style w:type="paragraph" w:customStyle="1" w:styleId="EYContents">
    <w:name w:val="EY Contents"/>
    <w:basedOn w:val="EYNormal"/>
    <w:next w:val="Normal"/>
    <w:rsid w:val="00ED51F7"/>
    <w:pPr>
      <w:keepNext/>
      <w:spacing w:after="240"/>
      <w:outlineLvl w:val="0"/>
    </w:pPr>
    <w:rPr>
      <w:rFonts w:ascii="EYInterstate Regular" w:hAnsi="EYInterstate Regular"/>
      <w:color w:val="808080"/>
      <w:sz w:val="28"/>
    </w:rPr>
  </w:style>
  <w:style w:type="paragraph" w:customStyle="1" w:styleId="EYContentsContinued">
    <w:name w:val="EY Contents (Continued)"/>
    <w:basedOn w:val="EYContents"/>
    <w:rsid w:val="00ED51F7"/>
    <w:pPr>
      <w:outlineLvl w:val="9"/>
    </w:pPr>
    <w:rPr>
      <w:sz w:val="16"/>
    </w:rPr>
  </w:style>
  <w:style w:type="paragraph" w:customStyle="1" w:styleId="EYCoverTitle">
    <w:name w:val="EY Cover Title"/>
    <w:rsid w:val="00ED51F7"/>
    <w:pPr>
      <w:tabs>
        <w:tab w:val="right" w:pos="6750"/>
      </w:tabs>
      <w:spacing w:line="560" w:lineRule="exact"/>
    </w:pPr>
    <w:rPr>
      <w:rFonts w:ascii="EYInterstate Regular" w:hAnsi="EYInterstate Regular"/>
      <w:color w:val="808080"/>
      <w:sz w:val="48"/>
      <w:szCs w:val="48"/>
    </w:rPr>
  </w:style>
  <w:style w:type="paragraph" w:customStyle="1" w:styleId="EYSub-title">
    <w:name w:val="EY Sub-title"/>
    <w:basedOn w:val="EYCoverTitle"/>
    <w:rsid w:val="00FA23EC"/>
    <w:pPr>
      <w:spacing w:after="360"/>
    </w:pPr>
    <w:rPr>
      <w:b/>
      <w:bCs/>
      <w:color w:val="auto"/>
      <w:kern w:val="28"/>
      <w:sz w:val="22"/>
      <w:szCs w:val="32"/>
    </w:rPr>
  </w:style>
  <w:style w:type="paragraph" w:customStyle="1" w:styleId="EYDate">
    <w:name w:val="EY Date"/>
    <w:basedOn w:val="EYSub-title"/>
    <w:rsid w:val="00FA23EC"/>
    <w:pPr>
      <w:suppressAutoHyphens/>
    </w:pPr>
    <w:rPr>
      <w:sz w:val="20"/>
    </w:rPr>
  </w:style>
  <w:style w:type="paragraph" w:customStyle="1" w:styleId="EYFooterinfo">
    <w:name w:val="EY Footer info"/>
    <w:basedOn w:val="EYNormal"/>
    <w:rsid w:val="00ED51F7"/>
    <w:pPr>
      <w:suppressAutoHyphens/>
    </w:pPr>
    <w:rPr>
      <w:color w:val="808080"/>
      <w:sz w:val="12"/>
    </w:rPr>
  </w:style>
  <w:style w:type="paragraph" w:customStyle="1" w:styleId="EYHeading1">
    <w:name w:val="EY Heading 1"/>
    <w:basedOn w:val="EYNormal"/>
    <w:next w:val="Normal"/>
    <w:rsid w:val="00ED51F7"/>
    <w:pPr>
      <w:pageBreakBefore/>
      <w:numPr>
        <w:numId w:val="3"/>
      </w:numPr>
      <w:spacing w:after="360"/>
    </w:pPr>
    <w:rPr>
      <w:rFonts w:ascii="EYInterstate Regular" w:hAnsi="EYInterstate Regular"/>
      <w:color w:val="808080"/>
      <w:sz w:val="32"/>
    </w:rPr>
  </w:style>
  <w:style w:type="paragraph" w:customStyle="1" w:styleId="EYHeading2">
    <w:name w:val="EY Heading 2"/>
    <w:basedOn w:val="EYHeading1"/>
    <w:next w:val="Normal"/>
    <w:rsid w:val="00664943"/>
    <w:pPr>
      <w:keepNext/>
      <w:pageBreakBefore w:val="0"/>
      <w:numPr>
        <w:ilvl w:val="1"/>
      </w:numPr>
      <w:spacing w:before="120" w:after="120"/>
      <w:outlineLvl w:val="1"/>
    </w:pPr>
    <w:rPr>
      <w:color w:val="auto"/>
      <w:sz w:val="28"/>
    </w:rPr>
  </w:style>
  <w:style w:type="paragraph" w:customStyle="1" w:styleId="EYHeading3">
    <w:name w:val="EY Heading 3"/>
    <w:basedOn w:val="EYHeading1"/>
    <w:next w:val="Normal"/>
    <w:rsid w:val="00664943"/>
    <w:pPr>
      <w:keepNext/>
      <w:pageBreakBefore w:val="0"/>
      <w:numPr>
        <w:ilvl w:val="2"/>
      </w:numPr>
      <w:spacing w:before="120" w:after="120"/>
      <w:outlineLvl w:val="2"/>
    </w:pPr>
    <w:rPr>
      <w:color w:val="auto"/>
      <w:sz w:val="26"/>
    </w:rPr>
  </w:style>
  <w:style w:type="paragraph" w:customStyle="1" w:styleId="EYHeading4">
    <w:name w:val="EY Heading 4"/>
    <w:basedOn w:val="EYHeading3"/>
    <w:rsid w:val="00664943"/>
    <w:pPr>
      <w:numPr>
        <w:ilvl w:val="3"/>
      </w:numPr>
      <w:outlineLvl w:val="3"/>
    </w:pPr>
    <w:rPr>
      <w:sz w:val="22"/>
    </w:rPr>
  </w:style>
  <w:style w:type="paragraph" w:customStyle="1" w:styleId="EYIndent1">
    <w:name w:val="EY Indent 1"/>
    <w:basedOn w:val="EYNormal"/>
    <w:rsid w:val="00664943"/>
    <w:pPr>
      <w:spacing w:after="240"/>
      <w:ind w:left="425"/>
    </w:pPr>
  </w:style>
  <w:style w:type="paragraph" w:customStyle="1" w:styleId="EYIndent2">
    <w:name w:val="EY Indent 2"/>
    <w:basedOn w:val="EYIndent1"/>
    <w:rsid w:val="00664943"/>
    <w:pPr>
      <w:ind w:left="851"/>
    </w:pPr>
  </w:style>
  <w:style w:type="paragraph" w:customStyle="1" w:styleId="EYIndent3">
    <w:name w:val="EY Indent 3"/>
    <w:basedOn w:val="EYIndent1"/>
    <w:rsid w:val="00FA23EC"/>
    <w:pPr>
      <w:ind w:left="1276"/>
    </w:pPr>
  </w:style>
  <w:style w:type="paragraph" w:customStyle="1" w:styleId="EYNumber">
    <w:name w:val="EY Number"/>
    <w:basedOn w:val="Normal"/>
    <w:rsid w:val="00111B7C"/>
    <w:pPr>
      <w:widowControl/>
      <w:numPr>
        <w:numId w:val="6"/>
      </w:numPr>
      <w:autoSpaceDE/>
      <w:autoSpaceDN/>
      <w:adjustRightInd/>
      <w:spacing w:line="240" w:lineRule="auto"/>
    </w:pPr>
    <w:rPr>
      <w:rFonts w:ascii="EYInterstate Light" w:hAnsi="EYInterstate Light"/>
      <w:kern w:val="12"/>
      <w:sz w:val="20"/>
      <w:szCs w:val="24"/>
    </w:rPr>
  </w:style>
  <w:style w:type="paragraph" w:customStyle="1" w:styleId="EYLetter">
    <w:name w:val="EY Letter"/>
    <w:basedOn w:val="EYNumber"/>
    <w:rsid w:val="00B60918"/>
    <w:pPr>
      <w:numPr>
        <w:ilvl w:val="1"/>
      </w:numPr>
    </w:pPr>
  </w:style>
  <w:style w:type="paragraph" w:customStyle="1" w:styleId="EYLetterText">
    <w:name w:val="EY Letter Text"/>
    <w:basedOn w:val="EYNormal"/>
    <w:rsid w:val="00FA23EC"/>
    <w:pPr>
      <w:suppressAutoHyphens/>
      <w:spacing w:after="240"/>
    </w:pPr>
  </w:style>
  <w:style w:type="character" w:customStyle="1" w:styleId="EYNormalChar">
    <w:name w:val="EY Normal Char"/>
    <w:basedOn w:val="DefaultParagraphFont"/>
    <w:link w:val="EYNormal"/>
    <w:rsid w:val="00664943"/>
    <w:rPr>
      <w:rFonts w:ascii="EYInterstate Light" w:hAnsi="EYInterstate Light"/>
      <w:kern w:val="12"/>
      <w:szCs w:val="24"/>
    </w:rPr>
  </w:style>
  <w:style w:type="paragraph" w:customStyle="1" w:styleId="EYPrivate">
    <w:name w:val="EY Private"/>
    <w:basedOn w:val="EYNormal"/>
    <w:rsid w:val="00FA23EC"/>
    <w:pPr>
      <w:suppressAutoHyphens/>
    </w:pPr>
    <w:rPr>
      <w:b/>
    </w:rPr>
  </w:style>
  <w:style w:type="paragraph" w:customStyle="1" w:styleId="EYRoman">
    <w:name w:val="EY Roman"/>
    <w:basedOn w:val="EYNumber"/>
    <w:rsid w:val="00B60918"/>
    <w:pPr>
      <w:numPr>
        <w:ilvl w:val="2"/>
      </w:numPr>
    </w:pPr>
  </w:style>
  <w:style w:type="paragraph" w:customStyle="1" w:styleId="EYSubheading">
    <w:name w:val="EY Subheading"/>
    <w:basedOn w:val="EYNormal"/>
    <w:next w:val="BodyText"/>
    <w:rsid w:val="00FA23EC"/>
    <w:pPr>
      <w:keepNext/>
      <w:spacing w:after="120"/>
    </w:pPr>
    <w:rPr>
      <w:b/>
    </w:rPr>
  </w:style>
  <w:style w:type="paragraph" w:customStyle="1" w:styleId="EYSecondarysubheading">
    <w:name w:val="EY Secondary subheading"/>
    <w:basedOn w:val="EYSubheading"/>
    <w:next w:val="E-mailSignature"/>
    <w:rsid w:val="00FA23EC"/>
    <w:rPr>
      <w:i/>
    </w:rPr>
  </w:style>
  <w:style w:type="paragraph" w:customStyle="1" w:styleId="EYSource">
    <w:name w:val="EY Source"/>
    <w:basedOn w:val="EYNormal"/>
    <w:next w:val="Normal"/>
    <w:rsid w:val="00664943"/>
    <w:pPr>
      <w:keepNext/>
      <w:spacing w:before="60" w:after="60"/>
    </w:pPr>
    <w:rPr>
      <w:i/>
      <w:sz w:val="16"/>
    </w:rPr>
  </w:style>
  <w:style w:type="paragraph" w:customStyle="1" w:styleId="EYTableNormal">
    <w:name w:val="EY Table Normal"/>
    <w:basedOn w:val="EYNormal"/>
    <w:autoRedefine/>
    <w:rsid w:val="00664943"/>
    <w:rPr>
      <w:kern w:val="0"/>
      <w:sz w:val="16"/>
    </w:rPr>
  </w:style>
  <w:style w:type="paragraph" w:customStyle="1" w:styleId="EYTableText">
    <w:name w:val="EY Table Text"/>
    <w:basedOn w:val="EYTableNormal"/>
    <w:rsid w:val="00664943"/>
    <w:pPr>
      <w:spacing w:before="20" w:after="20"/>
    </w:pPr>
  </w:style>
  <w:style w:type="paragraph" w:customStyle="1" w:styleId="EYTablebullet1">
    <w:name w:val="EY Table bullet 1"/>
    <w:basedOn w:val="EYTableText"/>
    <w:rsid w:val="00B60918"/>
    <w:pPr>
      <w:numPr>
        <w:numId w:val="7"/>
      </w:numPr>
    </w:pPr>
  </w:style>
  <w:style w:type="paragraph" w:customStyle="1" w:styleId="EYTablebullet2">
    <w:name w:val="EY Table bullet 2"/>
    <w:basedOn w:val="EYTablebullet1"/>
    <w:rsid w:val="00B60918"/>
    <w:pPr>
      <w:numPr>
        <w:ilvl w:val="1"/>
      </w:numPr>
    </w:pPr>
  </w:style>
  <w:style w:type="paragraph" w:customStyle="1" w:styleId="EYTableHeading">
    <w:name w:val="EY Table Heading"/>
    <w:basedOn w:val="EYTableText"/>
    <w:rsid w:val="006577F7"/>
    <w:pPr>
      <w:spacing w:before="60" w:after="60"/>
    </w:pPr>
    <w:rPr>
      <w:rFonts w:ascii="EYInterstate Regular" w:hAnsi="EYInterstate Regular"/>
      <w:color w:val="808080"/>
    </w:rPr>
  </w:style>
  <w:style w:type="paragraph" w:customStyle="1" w:styleId="EYTabletextbold">
    <w:name w:val="EY Table text bold"/>
    <w:basedOn w:val="EYTableText"/>
    <w:next w:val="EYTableText"/>
    <w:rsid w:val="006577F7"/>
    <w:rPr>
      <w:rFonts w:ascii="EYInterstate Regular" w:hAnsi="EYInterstate Regular"/>
    </w:rPr>
  </w:style>
  <w:style w:type="paragraph" w:styleId="Footer">
    <w:name w:val="footer"/>
    <w:aliases w:val="EY Footer"/>
    <w:basedOn w:val="Normal"/>
    <w:rsid w:val="00664943"/>
    <w:pPr>
      <w:tabs>
        <w:tab w:val="center" w:pos="4320"/>
        <w:tab w:val="right" w:pos="8640"/>
      </w:tabs>
    </w:pPr>
    <w:rPr>
      <w:rFonts w:ascii="EYInterstate Light" w:hAnsi="EYInterstate Light"/>
    </w:rPr>
  </w:style>
  <w:style w:type="paragraph" w:styleId="Header">
    <w:name w:val="header"/>
    <w:aliases w:val="EY Header"/>
    <w:basedOn w:val="Normal"/>
    <w:rsid w:val="00664943"/>
    <w:pPr>
      <w:tabs>
        <w:tab w:val="center" w:pos="4320"/>
        <w:tab w:val="right" w:pos="8640"/>
      </w:tabs>
    </w:pPr>
    <w:rPr>
      <w:rFonts w:ascii="EYInterstate Light" w:hAnsi="EYInterstate Light"/>
    </w:rPr>
  </w:style>
  <w:style w:type="character" w:styleId="Hyperlink">
    <w:name w:val="Hyperlink"/>
    <w:basedOn w:val="DefaultParagraphFont"/>
    <w:uiPriority w:val="99"/>
    <w:rsid w:val="00664943"/>
    <w:rPr>
      <w:color w:val="0000FF"/>
      <w:u w:val="single"/>
    </w:rPr>
  </w:style>
  <w:style w:type="character" w:styleId="PageNumber">
    <w:name w:val="page number"/>
    <w:aliases w:val="EY Page Number"/>
    <w:basedOn w:val="DefaultParagraphFont"/>
    <w:rsid w:val="00664943"/>
  </w:style>
  <w:style w:type="paragraph" w:styleId="TOC1">
    <w:name w:val="toc 1"/>
    <w:basedOn w:val="EYNormal"/>
    <w:next w:val="Normal"/>
    <w:uiPriority w:val="39"/>
    <w:rsid w:val="00CE0CD5"/>
    <w:pPr>
      <w:tabs>
        <w:tab w:val="left" w:pos="600"/>
        <w:tab w:val="right" w:leader="dot" w:pos="9000"/>
      </w:tabs>
      <w:snapToGrid w:val="0"/>
    </w:pPr>
    <w:rPr>
      <w:rFonts w:cs="Arial"/>
      <w:noProof/>
      <w:lang w:eastAsia="en-GB"/>
    </w:rPr>
  </w:style>
  <w:style w:type="paragraph" w:styleId="TOC2">
    <w:name w:val="toc 2"/>
    <w:basedOn w:val="EYNormal"/>
    <w:next w:val="Normal"/>
    <w:uiPriority w:val="39"/>
    <w:rsid w:val="00CE0CD5"/>
    <w:pPr>
      <w:tabs>
        <w:tab w:val="left" w:pos="960"/>
        <w:tab w:val="right" w:leader="dot" w:pos="9000"/>
      </w:tabs>
      <w:snapToGrid w:val="0"/>
      <w:ind w:left="200"/>
    </w:pPr>
    <w:rPr>
      <w:rFonts w:cs="Arial"/>
      <w:noProof/>
      <w:lang w:eastAsia="en-GB"/>
    </w:rPr>
  </w:style>
  <w:style w:type="paragraph" w:styleId="TOC3">
    <w:name w:val="toc 3"/>
    <w:basedOn w:val="EYNormal"/>
    <w:next w:val="Normal"/>
    <w:uiPriority w:val="39"/>
    <w:rsid w:val="00CE0CD5"/>
    <w:pPr>
      <w:tabs>
        <w:tab w:val="left" w:pos="1200"/>
        <w:tab w:val="right" w:leader="dot" w:pos="9000"/>
      </w:tabs>
      <w:snapToGrid w:val="0"/>
      <w:ind w:left="400"/>
    </w:pPr>
    <w:rPr>
      <w:rFonts w:cs="Arial"/>
      <w:noProof/>
      <w:lang w:eastAsia="en-GB"/>
    </w:rPr>
  </w:style>
  <w:style w:type="paragraph" w:styleId="TOC4">
    <w:name w:val="toc 4"/>
    <w:basedOn w:val="EYNormal"/>
    <w:next w:val="Normal"/>
    <w:uiPriority w:val="39"/>
    <w:rsid w:val="00CE0CD5"/>
    <w:pPr>
      <w:tabs>
        <w:tab w:val="left" w:pos="1680"/>
        <w:tab w:val="right" w:leader="dot" w:pos="9000"/>
      </w:tabs>
      <w:snapToGrid w:val="0"/>
      <w:ind w:left="600"/>
    </w:pPr>
    <w:rPr>
      <w:rFonts w:cs="Arial"/>
      <w:noProof/>
      <w:lang w:eastAsia="en-GB"/>
    </w:rPr>
  </w:style>
  <w:style w:type="paragraph" w:styleId="BalloonText">
    <w:name w:val="Balloon Text"/>
    <w:basedOn w:val="Normal"/>
    <w:semiHidden/>
    <w:rsid w:val="00664943"/>
    <w:rPr>
      <w:rFonts w:ascii="Tahoma" w:hAnsi="Tahoma" w:cs="Tahoma"/>
      <w:sz w:val="16"/>
      <w:szCs w:val="16"/>
    </w:rPr>
  </w:style>
  <w:style w:type="character" w:customStyle="1" w:styleId="bold">
    <w:name w:val="bold"/>
    <w:basedOn w:val="DefaultParagraphFont"/>
    <w:rsid w:val="00CB5A62"/>
    <w:rPr>
      <w:rFonts w:ascii="EYInterstate Light" w:hAnsi="EYInterstate Light"/>
      <w:b/>
      <w:bCs/>
      <w:sz w:val="24"/>
    </w:rPr>
  </w:style>
  <w:style w:type="character" w:styleId="EndnoteReference">
    <w:name w:val="endnote reference"/>
    <w:basedOn w:val="DefaultParagraphFont"/>
    <w:semiHidden/>
    <w:rsid w:val="00664943"/>
    <w:rPr>
      <w:vertAlign w:val="superscript"/>
    </w:rPr>
  </w:style>
  <w:style w:type="paragraph" w:styleId="EndnoteText">
    <w:name w:val="endnote text"/>
    <w:basedOn w:val="Normal"/>
    <w:semiHidden/>
    <w:rsid w:val="00664943"/>
    <w:rPr>
      <w:rFonts w:ascii="EYInterstate Light" w:hAnsi="EYInterstate Light"/>
    </w:rPr>
  </w:style>
  <w:style w:type="paragraph" w:customStyle="1" w:styleId="EYCoverDate">
    <w:name w:val="EY Cover Date"/>
    <w:basedOn w:val="Normal"/>
    <w:rsid w:val="00664943"/>
    <w:pPr>
      <w:widowControl/>
      <w:autoSpaceDE/>
      <w:autoSpaceDN/>
      <w:adjustRightInd/>
      <w:spacing w:after="240" w:line="470" w:lineRule="exact"/>
      <w:jc w:val="right"/>
    </w:pPr>
    <w:rPr>
      <w:rFonts w:ascii="EYInterstate" w:hAnsi="EYInterstate"/>
      <w:color w:val="646464"/>
      <w:szCs w:val="24"/>
    </w:rPr>
  </w:style>
  <w:style w:type="paragraph" w:customStyle="1" w:styleId="EYCoverSubTitle">
    <w:name w:val="EY Cover SubTitle"/>
    <w:basedOn w:val="EYCoverTitle"/>
    <w:autoRedefine/>
    <w:rsid w:val="007C3DC6"/>
    <w:pPr>
      <w:tabs>
        <w:tab w:val="clear" w:pos="6750"/>
      </w:tabs>
      <w:spacing w:line="420" w:lineRule="exact"/>
    </w:pPr>
    <w:rPr>
      <w:sz w:val="28"/>
    </w:rPr>
  </w:style>
  <w:style w:type="character" w:styleId="FootnoteReference">
    <w:name w:val="footnote reference"/>
    <w:aliases w:val="fr"/>
    <w:basedOn w:val="DefaultParagraphFont"/>
    <w:semiHidden/>
    <w:rsid w:val="00664943"/>
    <w:rPr>
      <w:rFonts w:ascii="EYInterstate Light" w:hAnsi="EYInterstate Light"/>
      <w:position w:val="6"/>
      <w:sz w:val="24"/>
      <w:szCs w:val="20"/>
      <w:vertAlign w:val="superscript"/>
    </w:rPr>
  </w:style>
  <w:style w:type="character" w:customStyle="1" w:styleId="FootnoteTextChar">
    <w:name w:val="Footnote Text Char"/>
    <w:aliases w:val="fn Char,FT Char,ft Char,SD Footnote Text Char,Footnote Text AG Char"/>
    <w:basedOn w:val="DefaultParagraphFont"/>
    <w:link w:val="FootnoteText"/>
    <w:rsid w:val="00664943"/>
    <w:rPr>
      <w:rFonts w:ascii="EYInterstate Light" w:hAnsi="EYInterstate Light"/>
      <w:sz w:val="18"/>
      <w:lang w:val="en-US" w:eastAsia="en-US" w:bidi="ar-SA"/>
    </w:rPr>
  </w:style>
  <w:style w:type="paragraph" w:styleId="FootnoteText">
    <w:name w:val="footnote text"/>
    <w:aliases w:val="fn,FT,ft,SD Footnote Text,Footnote Text AG"/>
    <w:basedOn w:val="Normal"/>
    <w:link w:val="FootnoteTextChar"/>
    <w:semiHidden/>
    <w:rsid w:val="00664943"/>
    <w:pPr>
      <w:keepNext/>
      <w:keepLines/>
      <w:spacing w:line="240" w:lineRule="auto"/>
    </w:pPr>
    <w:rPr>
      <w:rFonts w:ascii="EYInterstate Light" w:hAnsi="EYInterstate Light"/>
      <w:sz w:val="18"/>
    </w:rPr>
  </w:style>
  <w:style w:type="paragraph" w:customStyle="1" w:styleId="Italics">
    <w:name w:val="Italics"/>
    <w:link w:val="ItalicsCharChar"/>
    <w:rsid w:val="00CB5A62"/>
    <w:pPr>
      <w:keepNext/>
      <w:overflowPunct w:val="0"/>
      <w:textAlignment w:val="baseline"/>
    </w:pPr>
    <w:rPr>
      <w:rFonts w:ascii="EYInterstate Light" w:hAnsi="EYInterstate Light"/>
      <w:bCs/>
      <w:i/>
      <w:iCs/>
      <w:sz w:val="24"/>
    </w:rPr>
  </w:style>
  <w:style w:type="character" w:customStyle="1" w:styleId="ItalicsCharChar">
    <w:name w:val="Italics Char Char"/>
    <w:basedOn w:val="DefaultParagraphFont"/>
    <w:link w:val="Italics"/>
    <w:rsid w:val="00CB5A62"/>
    <w:rPr>
      <w:rFonts w:ascii="EYInterstate Light" w:hAnsi="EYInterstate Light"/>
      <w:bCs/>
      <w:i/>
      <w:iCs/>
      <w:sz w:val="24"/>
    </w:rPr>
  </w:style>
  <w:style w:type="paragraph" w:customStyle="1" w:styleId="Normalleftindent">
    <w:name w:val="Normal + left indent"/>
    <w:basedOn w:val="Normal"/>
    <w:rsid w:val="00664943"/>
    <w:pPr>
      <w:widowControl/>
      <w:spacing w:line="240" w:lineRule="auto"/>
      <w:ind w:left="720"/>
    </w:pPr>
    <w:rPr>
      <w:lang w:eastAsia="ja-JP"/>
    </w:rPr>
  </w:style>
  <w:style w:type="paragraph" w:customStyle="1" w:styleId="NumberedList">
    <w:name w:val="Numbered List"/>
    <w:rsid w:val="00CB5A62"/>
    <w:pPr>
      <w:numPr>
        <w:numId w:val="8"/>
      </w:numPr>
      <w:spacing w:after="120"/>
    </w:pPr>
    <w:rPr>
      <w:rFonts w:ascii="EYInterstate Light" w:hAnsi="EYInterstate Light"/>
      <w:sz w:val="24"/>
    </w:rPr>
  </w:style>
  <w:style w:type="paragraph" w:customStyle="1" w:styleId="StyleBoldItalics">
    <w:name w:val="Style Bold + Italics"/>
    <w:basedOn w:val="Normal"/>
    <w:rsid w:val="00664943"/>
    <w:pPr>
      <w:widowControl/>
    </w:pPr>
    <w:rPr>
      <w:b/>
      <w:i/>
    </w:rPr>
  </w:style>
  <w:style w:type="paragraph" w:customStyle="1" w:styleId="StyleBoldCentered">
    <w:name w:val="Style Bold Centered"/>
    <w:basedOn w:val="Normal"/>
    <w:rsid w:val="00664943"/>
    <w:pPr>
      <w:autoSpaceDE/>
      <w:autoSpaceDN/>
      <w:adjustRightInd/>
      <w:jc w:val="center"/>
    </w:pPr>
    <w:rPr>
      <w:b/>
      <w:bCs/>
      <w:sz w:val="28"/>
    </w:rPr>
  </w:style>
  <w:style w:type="paragraph" w:customStyle="1" w:styleId="StyleEYInterstateBoldAfter18pt">
    <w:name w:val="Style EYInterstate Bold After:  18 pt"/>
    <w:basedOn w:val="Normal"/>
    <w:rsid w:val="00664943"/>
    <w:pPr>
      <w:spacing w:after="240"/>
      <w:jc w:val="both"/>
    </w:pPr>
    <w:rPr>
      <w:rFonts w:ascii="EYInterstate" w:hAnsi="EYInterstate"/>
      <w:b/>
      <w:bCs/>
      <w:sz w:val="28"/>
    </w:rPr>
  </w:style>
  <w:style w:type="character" w:customStyle="1" w:styleId="StyleFootnoteReferencefrNotRaisedbyLoweredby">
    <w:name w:val="Style Footnote Referencefr + Not Raised by / Lowered by"/>
    <w:basedOn w:val="FootnoteReference"/>
    <w:rsid w:val="00664943"/>
    <w:rPr>
      <w:rFonts w:ascii="EYInterstate" w:hAnsi="EYInterstate"/>
      <w:position w:val="0"/>
      <w:sz w:val="24"/>
      <w:szCs w:val="20"/>
      <w:vertAlign w:val="superscript"/>
    </w:rPr>
  </w:style>
  <w:style w:type="numbering" w:customStyle="1" w:styleId="StyleNumbered">
    <w:name w:val="Style Numbered"/>
    <w:basedOn w:val="NoList"/>
    <w:rsid w:val="00664943"/>
    <w:pPr>
      <w:numPr>
        <w:numId w:val="5"/>
      </w:numPr>
    </w:pPr>
  </w:style>
  <w:style w:type="paragraph" w:customStyle="1" w:styleId="subheadunderlined">
    <w:name w:val="subhead underlined"/>
    <w:rsid w:val="00664943"/>
    <w:pPr>
      <w:keepNext/>
    </w:pPr>
    <w:rPr>
      <w:rFonts w:ascii="EYInterstate Light" w:hAnsi="EYInterstate Light"/>
      <w:sz w:val="24"/>
      <w:u w:val="single"/>
    </w:rPr>
  </w:style>
  <w:style w:type="paragraph" w:customStyle="1" w:styleId="tableheader">
    <w:name w:val="table header"/>
    <w:rsid w:val="00664943"/>
    <w:pPr>
      <w:jc w:val="center"/>
    </w:pPr>
    <w:rPr>
      <w:rFonts w:ascii="EYInterstate Light" w:hAnsi="EYInterstate Light"/>
      <w:b/>
      <w:bCs/>
    </w:rPr>
  </w:style>
  <w:style w:type="paragraph" w:customStyle="1" w:styleId="tabletext-left">
    <w:name w:val="table text - left"/>
    <w:rsid w:val="00664943"/>
    <w:pPr>
      <w:ind w:left="365" w:hanging="365"/>
    </w:pPr>
    <w:rPr>
      <w:rFonts w:ascii="EYInterstate Light" w:hAnsi="EYInterstate Light"/>
      <w:sz w:val="22"/>
    </w:rPr>
  </w:style>
  <w:style w:type="paragraph" w:customStyle="1" w:styleId="tabletextcentered">
    <w:name w:val="table text centered"/>
    <w:rsid w:val="00664943"/>
    <w:pPr>
      <w:jc w:val="center"/>
    </w:pPr>
    <w:rPr>
      <w:rFonts w:ascii="EYInterstate Light" w:hAnsi="EYInterstate Light"/>
    </w:rPr>
  </w:style>
  <w:style w:type="paragraph" w:customStyle="1" w:styleId="TOCtitle">
    <w:name w:val="TOC title"/>
    <w:rsid w:val="00664943"/>
    <w:pPr>
      <w:ind w:left="720" w:hanging="360"/>
      <w:jc w:val="center"/>
    </w:pPr>
    <w:rPr>
      <w:rFonts w:ascii="EYInterstate" w:hAnsi="EYInterstate"/>
      <w:bCs/>
      <w:sz w:val="28"/>
    </w:rPr>
  </w:style>
  <w:style w:type="paragraph" w:customStyle="1" w:styleId="EYTableHeadingWhite">
    <w:name w:val="EY Table Heading (White)"/>
    <w:basedOn w:val="EYTableHeading"/>
    <w:rsid w:val="008128CE"/>
    <w:rPr>
      <w:bCs/>
      <w:color w:val="FFFFFF"/>
    </w:rPr>
  </w:style>
  <w:style w:type="paragraph" w:customStyle="1" w:styleId="CopyheadlineCover">
    <w:name w:val="Copy headline (Cover)"/>
    <w:basedOn w:val="Normal"/>
    <w:uiPriority w:val="99"/>
    <w:rsid w:val="00173BC9"/>
    <w:pPr>
      <w:suppressAutoHyphens/>
      <w:spacing w:line="210" w:lineRule="atLeast"/>
      <w:textAlignment w:val="top"/>
    </w:pPr>
    <w:rPr>
      <w:rFonts w:ascii="EYInterstate-Regular" w:eastAsiaTheme="minorEastAsia" w:hAnsi="EYInterstate-Regular" w:cs="EYInterstate-Regular"/>
      <w:color w:val="000000"/>
      <w:spacing w:val="-3"/>
      <w:sz w:val="16"/>
      <w:szCs w:val="16"/>
      <w:lang w:val="en-GB"/>
    </w:rPr>
  </w:style>
  <w:style w:type="paragraph" w:customStyle="1" w:styleId="CopyCover">
    <w:name w:val="Copy (Cover)"/>
    <w:basedOn w:val="Normal"/>
    <w:uiPriority w:val="99"/>
    <w:rsid w:val="004A65B2"/>
    <w:pPr>
      <w:suppressAutoHyphens/>
      <w:spacing w:after="105" w:line="210" w:lineRule="atLeast"/>
      <w:textAlignment w:val="top"/>
    </w:pPr>
    <w:rPr>
      <w:rFonts w:eastAsiaTheme="minorEastAsia" w:cs="EYInterstate-Light"/>
      <w:color w:val="000000"/>
      <w:spacing w:val="-3"/>
      <w:sz w:val="16"/>
      <w:szCs w:val="16"/>
      <w:lang w:val="en-GB"/>
    </w:rPr>
  </w:style>
  <w:style w:type="paragraph" w:customStyle="1" w:styleId="WebsiteCover">
    <w:name w:val="Website (Cover)"/>
    <w:basedOn w:val="Normal"/>
    <w:uiPriority w:val="99"/>
    <w:rsid w:val="00173BC9"/>
    <w:pPr>
      <w:suppressAutoHyphens/>
      <w:spacing w:before="40" w:after="201" w:line="260" w:lineRule="atLeast"/>
      <w:textAlignment w:val="top"/>
    </w:pPr>
    <w:rPr>
      <w:rFonts w:ascii="EYInterstate-Regular" w:eastAsiaTheme="minorEastAsia" w:hAnsi="EYInterstate-Regular" w:cs="EYInterstate-Regular"/>
      <w:color w:val="000000"/>
      <w:spacing w:val="-4"/>
      <w:sz w:val="20"/>
      <w:lang w:val="en-GB"/>
    </w:rPr>
  </w:style>
  <w:style w:type="paragraph" w:customStyle="1" w:styleId="CopyrightCover">
    <w:name w:val="Copyright (Cover)"/>
    <w:basedOn w:val="Normal"/>
    <w:uiPriority w:val="99"/>
    <w:rsid w:val="004A65B2"/>
    <w:pPr>
      <w:suppressAutoHyphens/>
      <w:spacing w:after="204" w:line="210" w:lineRule="atLeast"/>
      <w:textAlignment w:val="baseline"/>
    </w:pPr>
    <w:rPr>
      <w:rFonts w:eastAsiaTheme="minorEastAsia" w:cs="EYInterstate-Light"/>
      <w:color w:val="000000"/>
      <w:spacing w:val="-3"/>
      <w:sz w:val="16"/>
      <w:szCs w:val="16"/>
      <w:lang w:val="en-GB"/>
    </w:rPr>
  </w:style>
  <w:style w:type="paragraph" w:customStyle="1" w:styleId="ScoreretrievalfileNoCover">
    <w:name w:val="Score retrieval file No (Cover)"/>
    <w:basedOn w:val="Normal"/>
    <w:uiPriority w:val="99"/>
    <w:rsid w:val="004A65B2"/>
    <w:pPr>
      <w:suppressAutoHyphens/>
      <w:spacing w:after="224" w:line="210" w:lineRule="atLeast"/>
      <w:textAlignment w:val="baseline"/>
    </w:pPr>
    <w:rPr>
      <w:rFonts w:eastAsiaTheme="minorEastAsia" w:cs="EYInterstate-Light"/>
      <w:color w:val="000000"/>
      <w:spacing w:val="-3"/>
      <w:sz w:val="16"/>
      <w:szCs w:val="16"/>
      <w:lang w:val="en-GB"/>
    </w:rPr>
  </w:style>
  <w:style w:type="paragraph" w:customStyle="1" w:styleId="LegalcopyCover">
    <w:name w:val="Legal copy (Cover)"/>
    <w:basedOn w:val="Normal"/>
    <w:uiPriority w:val="99"/>
    <w:rsid w:val="004A65B2"/>
    <w:pPr>
      <w:suppressAutoHyphens/>
      <w:spacing w:after="80" w:line="160" w:lineRule="atLeast"/>
      <w:textAlignment w:val="baseline"/>
    </w:pPr>
    <w:rPr>
      <w:rFonts w:eastAsiaTheme="minorEastAsia" w:cs="EYInterstate-Light"/>
      <w:color w:val="000000"/>
      <w:spacing w:val="-2"/>
      <w:sz w:val="12"/>
      <w:szCs w:val="12"/>
      <w:lang w:val="en-GB"/>
    </w:rPr>
  </w:style>
  <w:style w:type="character" w:customStyle="1" w:styleId="BoilerplatecopyItalic">
    <w:name w:val="Boilerplate copy Italic"/>
    <w:uiPriority w:val="99"/>
    <w:rsid w:val="00173BC9"/>
    <w:rPr>
      <w:rFonts w:ascii="EYInterstate-LightItalic" w:hAnsi="EYInterstate-LightItalic" w:cs="EYInterstate-LightItalic"/>
      <w:i/>
      <w:iCs/>
      <w:color w:val="000000"/>
      <w:spacing w:val="-3"/>
      <w:w w:val="100"/>
      <w:position w:val="0"/>
      <w:sz w:val="16"/>
      <w:szCs w:val="16"/>
      <w:vertAlign w:val="baseline"/>
      <w:lang w:val="en-GB"/>
    </w:rPr>
  </w:style>
  <w:style w:type="paragraph" w:customStyle="1" w:styleId="Pa6">
    <w:name w:val="Pa6"/>
    <w:basedOn w:val="Normal"/>
    <w:next w:val="Normal"/>
    <w:uiPriority w:val="99"/>
    <w:rsid w:val="00AE5CA1"/>
    <w:pPr>
      <w:widowControl/>
      <w:spacing w:line="161" w:lineRule="atLeast"/>
    </w:pPr>
    <w:rPr>
      <w:rFonts w:ascii="EYInterstate" w:eastAsiaTheme="minorHAnsi" w:hAnsi="EYInterstate" w:cstheme="minorBidi"/>
      <w:szCs w:val="24"/>
      <w:lang w:val="tr-TR"/>
    </w:rPr>
  </w:style>
  <w:style w:type="character" w:customStyle="1" w:styleId="A3">
    <w:name w:val="A3"/>
    <w:uiPriority w:val="99"/>
    <w:rsid w:val="00AE5CA1"/>
    <w:rPr>
      <w:rFonts w:ascii="EYInterstate Light" w:hAnsi="EYInterstate Light" w:cs="EYInterstate Light" w:hint="default"/>
      <w:color w:val="000000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CE55C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E55C8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CE55C8"/>
    <w:rPr>
      <w:rFonts w:ascii="EYInterstate Regular" w:hAnsi="EYInterstate Regula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E5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E55C8"/>
    <w:rPr>
      <w:rFonts w:ascii="EYInterstate Regular" w:hAnsi="EYInterstate Regular"/>
      <w:b/>
      <w:bCs/>
    </w:rPr>
  </w:style>
  <w:style w:type="paragraph" w:styleId="ListParagraph">
    <w:name w:val="List Paragraph"/>
    <w:basedOn w:val="Normal"/>
    <w:uiPriority w:val="34"/>
    <w:qFormat/>
    <w:rsid w:val="00BA4121"/>
    <w:pPr>
      <w:ind w:left="720"/>
      <w:contextualSpacing/>
    </w:pPr>
  </w:style>
  <w:style w:type="table" w:styleId="TableGrid">
    <w:name w:val="Table Grid"/>
    <w:basedOn w:val="TableNormal"/>
    <w:rsid w:val="00D242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99"/>
    <w:qFormat/>
    <w:rsid w:val="00DA69E6"/>
    <w:pPr>
      <w:widowControl/>
      <w:autoSpaceDE/>
      <w:autoSpaceDN/>
      <w:adjustRightInd/>
      <w:spacing w:line="240" w:lineRule="auto"/>
      <w:ind w:left="360"/>
      <w:jc w:val="center"/>
    </w:pPr>
    <w:rPr>
      <w:rFonts w:ascii="Times New Roman" w:hAnsi="Times New Roman"/>
      <w:noProof/>
      <w:sz w:val="52"/>
      <w:szCs w:val="52"/>
      <w:lang w:val="tr-TR" w:eastAsia="tr-TR"/>
    </w:rPr>
  </w:style>
  <w:style w:type="character" w:customStyle="1" w:styleId="TitleChar">
    <w:name w:val="Title Char"/>
    <w:basedOn w:val="DefaultParagraphFont"/>
    <w:link w:val="Title"/>
    <w:uiPriority w:val="99"/>
    <w:rsid w:val="00DA69E6"/>
    <w:rPr>
      <w:noProof/>
      <w:sz w:val="52"/>
      <w:szCs w:val="52"/>
      <w:lang w:val="tr-TR" w:eastAsia="tr-TR"/>
    </w:rPr>
  </w:style>
  <w:style w:type="table" w:customStyle="1" w:styleId="TableGrid1">
    <w:name w:val="Table Grid1"/>
    <w:basedOn w:val="TableNormal"/>
    <w:next w:val="TableGrid"/>
    <w:uiPriority w:val="59"/>
    <w:rsid w:val="00264C52"/>
    <w:rPr>
      <w:rFonts w:ascii="Cambria" w:eastAsia="MS Mincho" w:hAnsi="Cambr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50732F"/>
    <w:pPr>
      <w:widowControl/>
      <w:autoSpaceDE/>
      <w:autoSpaceDN/>
      <w:adjustRightInd/>
      <w:spacing w:before="100" w:beforeAutospacing="1" w:after="100" w:afterAutospacing="1" w:line="240" w:lineRule="auto"/>
    </w:pPr>
    <w:rPr>
      <w:rFonts w:ascii="Verdana" w:hAnsi="Verdana"/>
      <w:color w:val="000000"/>
      <w:sz w:val="13"/>
      <w:szCs w:val="13"/>
      <w:lang w:eastAsia="en-GB"/>
    </w:rPr>
  </w:style>
  <w:style w:type="paragraph" w:customStyle="1" w:styleId="Default">
    <w:name w:val="Default"/>
    <w:rsid w:val="003A4E0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7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29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16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06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4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32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6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5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2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40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81AA4-0B43-4EF6-9421-EB0DB1EC7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</vt:lpstr>
    </vt:vector>
  </TitlesOfParts>
  <Company>EY</Company>
  <LinksUpToDate>false</LinksUpToDate>
  <CharactersWithSpaces>4609</CharactersWithSpaces>
  <SharedDoc>false</SharedDoc>
  <HLinks>
    <vt:vector size="24" baseType="variant"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_Toc212966515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_Toc212966514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_Toc212966513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_Toc212966512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creator>Ozgur Avcuoglu</dc:creator>
  <cp:lastModifiedBy>Merve Musulbeyli</cp:lastModifiedBy>
  <cp:revision>7</cp:revision>
  <cp:lastPrinted>2009-07-09T23:55:00Z</cp:lastPrinted>
  <dcterms:created xsi:type="dcterms:W3CDTF">2017-05-10T13:01:00Z</dcterms:created>
  <dcterms:modified xsi:type="dcterms:W3CDTF">2017-05-12T08:42:00Z</dcterms:modified>
</cp:coreProperties>
</file>